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482" w:rsidRPr="006209A0" w:rsidRDefault="00CD4482" w:rsidP="00CD4482">
      <w:pPr>
        <w:spacing w:after="0" w:line="360" w:lineRule="auto"/>
        <w:ind w:right="5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209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Жимолость</w:t>
      </w:r>
    </w:p>
    <w:p w:rsidR="006320BB" w:rsidRPr="006320BB" w:rsidRDefault="006320BB" w:rsidP="006320BB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CAPRIFOLIACEAE Жимолостные </w:t>
      </w:r>
    </w:p>
    <w:p w:rsidR="006320BB" w:rsidRPr="006320BB" w:rsidRDefault="006320BB" w:rsidP="006320BB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320BB">
        <w:rPr>
          <w:rFonts w:ascii="Times New Roman" w:hAnsi="Times New Roman" w:cs="Times New Roman"/>
          <w:sz w:val="28"/>
          <w:szCs w:val="28"/>
          <w:shd w:val="clear" w:color="auto" w:fill="FFFFFF"/>
        </w:rPr>
        <w:t>Амолахин</w:t>
      </w:r>
      <w:proofErr w:type="spellEnd"/>
      <w:r w:rsidRPr="0063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(нанайский) </w:t>
      </w:r>
    </w:p>
    <w:p w:rsidR="006320BB" w:rsidRPr="00CD4482" w:rsidRDefault="006320BB" w:rsidP="006320BB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6320BB">
        <w:rPr>
          <w:rFonts w:ascii="Times New Roman" w:hAnsi="Times New Roman" w:cs="Times New Roman"/>
          <w:sz w:val="28"/>
          <w:szCs w:val="28"/>
          <w:shd w:val="clear" w:color="auto" w:fill="FFFFFF"/>
        </w:rPr>
        <w:t>тумтэ</w:t>
      </w:r>
      <w:proofErr w:type="spellEnd"/>
      <w:r w:rsidRPr="00CD448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proofErr w:type="spellStart"/>
      <w:r w:rsidRPr="006320BB">
        <w:rPr>
          <w:rFonts w:ascii="Times New Roman" w:hAnsi="Times New Roman" w:cs="Times New Roman"/>
          <w:sz w:val="28"/>
          <w:szCs w:val="28"/>
          <w:shd w:val="clear" w:color="auto" w:fill="FFFFFF"/>
        </w:rPr>
        <w:t>ульчский</w:t>
      </w:r>
      <w:proofErr w:type="spellEnd"/>
      <w:r w:rsidRPr="00CD448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</w:p>
    <w:p w:rsidR="006F0C89" w:rsidRPr="00CD4482" w:rsidRDefault="006F0C89" w:rsidP="006320BB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CD4482" w:rsidRPr="00FF4D71" w:rsidRDefault="00CD4482" w:rsidP="00CD44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0" w:name="_GoBack"/>
      <w:bookmarkEnd w:id="0"/>
      <w:r w:rsidRPr="00FF4D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 is distributed throughout the Far East.</w:t>
      </w:r>
    </w:p>
    <w:p w:rsidR="00CD4482" w:rsidRPr="00FF4D71" w:rsidRDefault="00CD4482" w:rsidP="00CD44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F4D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Among numerous species of them berries of honeyberry, Altai honeysuckle and Kamchatka honeysuckle are edible.</w:t>
      </w:r>
    </w:p>
    <w:p w:rsidR="00CD4482" w:rsidRPr="00FF4D71" w:rsidRDefault="00CD4482" w:rsidP="00CD44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F4D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Honeysuckle is one of the earliest berries to harvest.</w:t>
      </w:r>
    </w:p>
    <w:p w:rsidR="00CD4482" w:rsidRPr="00FF4D71" w:rsidRDefault="00CD4482" w:rsidP="00CD44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F4D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Honeysuckle is considered the national Russian berry. The plant symbolizes the sweetness and fullness of life, joy, fortune, loyalty and passion. The berries of the plant are a symbol of prosperity and wealth.</w:t>
      </w:r>
    </w:p>
    <w:p w:rsidR="00CD4482" w:rsidRPr="00FF4D71" w:rsidRDefault="00CD4482" w:rsidP="00CD44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F4D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Widely used in folk medicine and cooking.</w:t>
      </w:r>
    </w:p>
    <w:p w:rsidR="006320BB" w:rsidRPr="00CD4482" w:rsidRDefault="00CD4482" w:rsidP="006320BB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132080</wp:posOffset>
            </wp:positionV>
            <wp:extent cx="5372100" cy="3575685"/>
            <wp:effectExtent l="19050" t="0" r="0" b="0"/>
            <wp:wrapTight wrapText="bothSides">
              <wp:wrapPolygon edited="0">
                <wp:start x="-77" y="0"/>
                <wp:lineTo x="-77" y="21519"/>
                <wp:lineTo x="21600" y="21519"/>
                <wp:lineTo x="21600" y="0"/>
                <wp:lineTo x="-77" y="0"/>
              </wp:wrapPolygon>
            </wp:wrapTight>
            <wp:docPr id="1" name="Рисунок 1" descr="C:\Users\User\Desktop\к информационным карточкам\жимолость\жимолость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 информационным карточкам\жимолость\жимолость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4482" w:rsidRDefault="00CD4482" w:rsidP="00CC74F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482" w:rsidRDefault="00CD4482" w:rsidP="00CC74F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482" w:rsidRDefault="00CD4482" w:rsidP="00CC74F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482" w:rsidRDefault="00CD4482" w:rsidP="00CC74F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482" w:rsidRDefault="00CD4482" w:rsidP="00CC74F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482" w:rsidRDefault="00CD4482" w:rsidP="00CC74F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482" w:rsidRDefault="00CD4482" w:rsidP="00CC74F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0BB" w:rsidRPr="00CC74F5" w:rsidRDefault="006320BB" w:rsidP="00CC74F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4F5">
        <w:rPr>
          <w:rFonts w:ascii="Times New Roman" w:hAnsi="Times New Roman" w:cs="Times New Roman"/>
          <w:sz w:val="28"/>
          <w:szCs w:val="28"/>
        </w:rPr>
        <w:t>Жимолость – многолетний кустарник с мягко опушенными ветвями, со слегка изогнутыми или прямостоячими красновато-бурыми побегами и мелкими, бледно-зелеными овальными листьями с волнистым краем.</w:t>
      </w:r>
    </w:p>
    <w:p w:rsidR="006320BB" w:rsidRPr="00CC74F5" w:rsidRDefault="006320BB" w:rsidP="00CC74F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4F5">
        <w:rPr>
          <w:rFonts w:ascii="Times New Roman" w:hAnsi="Times New Roman" w:cs="Times New Roman"/>
          <w:sz w:val="28"/>
          <w:szCs w:val="28"/>
        </w:rPr>
        <w:lastRenderedPageBreak/>
        <w:t>Цветки ароматные кремового, розового, малинового, белого или желтого цвета.</w:t>
      </w:r>
    </w:p>
    <w:p w:rsidR="006320BB" w:rsidRPr="00CC74F5" w:rsidRDefault="006320BB" w:rsidP="00CD4482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4F5">
        <w:rPr>
          <w:rFonts w:ascii="Times New Roman" w:hAnsi="Times New Roman" w:cs="Times New Roman"/>
          <w:sz w:val="28"/>
          <w:szCs w:val="28"/>
        </w:rPr>
        <w:t>Плоды красные, оранжевые, черные или синие. Длина ягод от 1 до 4 см.</w:t>
      </w:r>
      <w:r w:rsidR="00CD4482">
        <w:rPr>
          <w:rFonts w:ascii="Times New Roman" w:hAnsi="Times New Roman" w:cs="Times New Roman"/>
          <w:sz w:val="28"/>
          <w:szCs w:val="28"/>
        </w:rPr>
        <w:t xml:space="preserve"> </w:t>
      </w:r>
      <w:r w:rsidRPr="00CC74F5">
        <w:rPr>
          <w:rFonts w:ascii="Times New Roman" w:hAnsi="Times New Roman" w:cs="Times New Roman"/>
          <w:sz w:val="28"/>
          <w:szCs w:val="28"/>
        </w:rPr>
        <w:t xml:space="preserve">Вкусовые качества – </w:t>
      </w:r>
      <w:proofErr w:type="gramStart"/>
      <w:r w:rsidRPr="00CC74F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C74F5">
        <w:rPr>
          <w:rFonts w:ascii="Times New Roman" w:hAnsi="Times New Roman" w:cs="Times New Roman"/>
          <w:sz w:val="28"/>
          <w:szCs w:val="28"/>
        </w:rPr>
        <w:t xml:space="preserve"> кисло-сладкого до горько-кислого.</w:t>
      </w:r>
    </w:p>
    <w:p w:rsidR="006320BB" w:rsidRPr="00CC74F5" w:rsidRDefault="006320BB" w:rsidP="00CC74F5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4F5">
        <w:rPr>
          <w:rFonts w:ascii="Times New Roman" w:hAnsi="Times New Roman" w:cs="Times New Roman"/>
          <w:sz w:val="28"/>
          <w:szCs w:val="28"/>
        </w:rPr>
        <w:t>В природе встречается более 200 видов почти во всех областях Северного полушария, а большей частью из Гималаев и Восточной Азии.</w:t>
      </w:r>
    </w:p>
    <w:p w:rsidR="006320BB" w:rsidRPr="00CC74F5" w:rsidRDefault="006320BB" w:rsidP="006320BB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4F5">
        <w:rPr>
          <w:rFonts w:ascii="Times New Roman" w:hAnsi="Times New Roman" w:cs="Times New Roman"/>
          <w:sz w:val="28"/>
          <w:szCs w:val="28"/>
        </w:rPr>
        <w:t>В диком виде в России встречается на Урале, в Западной Сибири, Дальнем Востоке. Произрастает в хвойных и смешанных лесах, в зарослях возле рек и в оврагах. Плоды как съедобные, так и ядовитые. Съедобные формы встречаются на Алтае и в Саянах, в Хабаровском крае и на севере Приморья.</w:t>
      </w:r>
    </w:p>
    <w:p w:rsidR="006320BB" w:rsidRPr="00CC74F5" w:rsidRDefault="006320BB" w:rsidP="006320BB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4F5">
        <w:rPr>
          <w:rFonts w:ascii="Times New Roman" w:hAnsi="Times New Roman" w:cs="Times New Roman"/>
          <w:sz w:val="28"/>
          <w:szCs w:val="28"/>
        </w:rPr>
        <w:t xml:space="preserve">Жимолость съедобная ценится за первые ягоды в сезоне, их отменный сочный вкус и лечебные свойства, за </w:t>
      </w:r>
      <w:proofErr w:type="spellStart"/>
      <w:r w:rsidRPr="00CC74F5">
        <w:rPr>
          <w:rFonts w:ascii="Times New Roman" w:hAnsi="Times New Roman" w:cs="Times New Roman"/>
          <w:sz w:val="28"/>
          <w:szCs w:val="28"/>
        </w:rPr>
        <w:t>скороплодность</w:t>
      </w:r>
      <w:proofErr w:type="spellEnd"/>
      <w:r w:rsidRPr="00CC74F5">
        <w:rPr>
          <w:rFonts w:ascii="Times New Roman" w:hAnsi="Times New Roman" w:cs="Times New Roman"/>
          <w:sz w:val="28"/>
          <w:szCs w:val="28"/>
        </w:rPr>
        <w:t xml:space="preserve"> и зимостойкость кустов, неприхотливость к условиям окружающей среды. </w:t>
      </w:r>
    </w:p>
    <w:p w:rsidR="006320BB" w:rsidRPr="00CC74F5" w:rsidRDefault="006320BB" w:rsidP="006320BB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4F5">
        <w:rPr>
          <w:rFonts w:ascii="Times New Roman" w:hAnsi="Times New Roman" w:cs="Times New Roman"/>
          <w:sz w:val="28"/>
          <w:szCs w:val="28"/>
        </w:rPr>
        <w:t>Жимолость (впервые в мире!) была окультурена в России во второй половине XX века, а И.В. Мичурин ещё в 1909 г. рекомендовал для введения в культуру жимолость со съедобными плодами.</w:t>
      </w:r>
    </w:p>
    <w:p w:rsidR="006320BB" w:rsidRPr="00CC74F5" w:rsidRDefault="006320BB" w:rsidP="00CC74F5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F5">
        <w:rPr>
          <w:rFonts w:ascii="Times New Roman" w:hAnsi="Times New Roman" w:cs="Times New Roman"/>
          <w:sz w:val="28"/>
          <w:szCs w:val="28"/>
        </w:rPr>
        <w:t>С жимолостью связано много легенд и сказаний, ведь она была</w:t>
      </w: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символом сильной и преданной любви. Так, в легенде о трагической любви между философом богословом </w:t>
      </w:r>
      <w:proofErr w:type="spellStart"/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Абиляром</w:t>
      </w:r>
      <w:proofErr w:type="spellEnd"/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юной девушкой </w:t>
      </w:r>
      <w:proofErr w:type="spellStart"/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Элоизой</w:t>
      </w:r>
      <w:proofErr w:type="spellEnd"/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этот кустарник наконец-то соединил возлюбленных, но, к сожалению, уже после их кончины (растение оплело своими стеблями их надгробья). Цветки жимолости сравнивали с легендарной Изольдой – возлюбленной Тристана, так как она была такой же нежной и возвышенной.</w:t>
      </w:r>
    </w:p>
    <w:p w:rsidR="00CC74F5" w:rsidRPr="00CC74F5" w:rsidRDefault="006320BB" w:rsidP="006320BB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жимолость не только являлась символизмом вечной любви, это растение в Азиатских странах называют «золотисто-серебряным цветком» (Японская жимолость), который способен излечивать от смертельных болезней. Согласно одной древнекитайской легенде, очень давно жила молодая семья. Счастливые родители воспитывали двух дочек-близнецов, которые были названы красивыми именами – Золотой Цветок и Серебряный </w:t>
      </w: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Цветок. Как-то, когда девочкам было по 17 лет, Золотой Цветок тяжело заболела. Лекарь запретил ее сестре приближаться к больной, но девушка не смогла покинуть свою сестренку. Как и предсказывал доктор, обе сестры </w:t>
      </w:r>
      <w:r w:rsidR="00CD44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1403985</wp:posOffset>
            </wp:positionV>
            <wp:extent cx="5789930" cy="4343400"/>
            <wp:effectExtent l="19050" t="0" r="1270" b="0"/>
            <wp:wrapTight wrapText="bothSides">
              <wp:wrapPolygon edited="0">
                <wp:start x="-71" y="0"/>
                <wp:lineTo x="-71" y="21505"/>
                <wp:lineTo x="21605" y="21505"/>
                <wp:lineTo x="21605" y="0"/>
                <wp:lineTo x="-71" y="0"/>
              </wp:wrapPolygon>
            </wp:wrapTight>
            <wp:docPr id="2" name="Рисунок 2" descr="C:\Users\User\Desktop\к информационным карточкам\жимолость\жимолост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 информационным карточкам\жимолость\жимолость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93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умерли и были похоронены рядом друг с другом. </w:t>
      </w:r>
    </w:p>
    <w:p w:rsidR="00CD4482" w:rsidRDefault="00CD4482" w:rsidP="006320BB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0BB" w:rsidRPr="00CC74F5" w:rsidRDefault="006320BB" w:rsidP="006320BB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следующей весной на их могиле вырос небольшой куст, который был покрыт красивыми цветами – желтыми и белыми. В это самое время в селении снова заболели сестренки-близнецы такой же болезнью, что и погибшие девушки. Их родители собрали цветы с могилы девушек и сделали лечебный отвар, который спас их маленьких дочерей.</w:t>
      </w:r>
    </w:p>
    <w:p w:rsidR="00CC74F5" w:rsidRPr="00CC74F5" w:rsidRDefault="00CC74F5" w:rsidP="00CC74F5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Жимолость считается мужским растением, которое ассоциируется со стихией Земли и планетой Юпитером. Они же в сою очередь являются символом процветания и материального достатка. Для того, чтобы в дом пришло благосостояние, нужно положить засушенные цветы жимолости вмести с другими травами в мешочек (саше).</w:t>
      </w:r>
    </w:p>
    <w:p w:rsidR="00CC74F5" w:rsidRPr="00CC74F5" w:rsidRDefault="00CC74F5" w:rsidP="00CC74F5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Это растение также символизирует сладость и полноту жизни, радость, удачу, верность и страсть. Кроме того, аромат жимолости считается достаточно сильным </w:t>
      </w:r>
      <w:proofErr w:type="spellStart"/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афродизиаком</w:t>
      </w:r>
      <w:proofErr w:type="spellEnd"/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создает романтическое настроение. Благодаря таким магическим свойствам, цветы этого кустарника широко применяются в приворотных заклинаниях.</w:t>
      </w:r>
    </w:p>
    <w:p w:rsidR="00CC74F5" w:rsidRPr="00CC74F5" w:rsidRDefault="00CC74F5" w:rsidP="00CC74F5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древним поверьям, если во дворе в непосредственной близости от дома росла жимолость, то это обязательно приносило в семью, которая проживала в нем, удачу и процветание. А если ветви этого кустарника нависали над входной дверью, то в доме никто не страдал лихорадкой.</w:t>
      </w:r>
    </w:p>
    <w:p w:rsidR="00CC74F5" w:rsidRPr="00CC74F5" w:rsidRDefault="00CC74F5" w:rsidP="00CC74F5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Ягоды жимолости не только съедобные, но и обладают множеством полезных свойств. Но это относится только к ягодам синего и черного цвета, так как другие – ядовитые и опасны для человека. Съедобные ягоды широко применяются в традиционной медицине. Отвары или настои из цветков, листочков и стеблей жимолости</w:t>
      </w:r>
      <w:r w:rsid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 в качестве </w:t>
      </w: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мочегонного</w:t>
      </w:r>
      <w:r w:rsid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болеутоляющего</w:t>
      </w:r>
      <w:r w:rsid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</w:t>
      </w:r>
      <w:r w:rsid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при спастическом колите, как </w:t>
      </w: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противомикробное и противовоспалительное</w:t>
      </w:r>
      <w:r w:rsid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средство. Также эти отвары помогут вывести лишнюю жидкость из организма.</w:t>
      </w:r>
    </w:p>
    <w:p w:rsidR="00CC74F5" w:rsidRPr="00CC74F5" w:rsidRDefault="00CC74F5" w:rsidP="00DB0204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Свежие ягоды</w:t>
      </w:r>
      <w:r w:rsid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отличным </w:t>
      </w: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жаропонижающим</w:t>
      </w:r>
      <w:r w:rsid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</w:t>
      </w:r>
      <w:r w:rsid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дством и отличным средством при </w:t>
      </w: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простуде. Водный настой применяют в качестве прот</w:t>
      </w:r>
      <w:r w:rsid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ивовоспалительного средства при </w:t>
      </w:r>
      <w:hyperlink r:id="rId7" w:tgtFrame="_blank" w:history="1">
        <w:r w:rsidRPr="00CC74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ангине</w:t>
        </w:r>
      </w:hyperlink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 свежих ягод</w:t>
      </w:r>
      <w:r w:rsid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жимолости применяют наружно для лечения лишая, язв, экземы, псориаза. Ва</w:t>
      </w:r>
      <w:r w:rsid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 из молодых веточек помогают </w:t>
      </w: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кожных заболеваниях</w:t>
      </w:r>
      <w:r w:rsid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Настоем полощут </w:t>
      </w:r>
      <w:hyperlink r:id="rId8" w:tgtFrame="_blank" w:history="1">
        <w:r w:rsidRPr="00CC74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волосы</w:t>
        </w:r>
      </w:hyperlink>
      <w:r w:rsid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мытья.</w:t>
      </w:r>
    </w:p>
    <w:p w:rsidR="00CC74F5" w:rsidRPr="00DB0204" w:rsidRDefault="00CC74F5" w:rsidP="00CC74F5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Нанайцы используют отвар коры </w:t>
      </w:r>
      <w:r w:rsidR="00DB0204"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молодых веточек жимолости Максимовича (</w:t>
      </w:r>
      <w:r w:rsidR="00DB0204"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ягода растения </w:t>
      </w:r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несъедобная) для ванн при ревматизме.</w:t>
      </w:r>
    </w:p>
    <w:p w:rsidR="006320BB" w:rsidRPr="00DB0204" w:rsidRDefault="006320BB" w:rsidP="006320BB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B0204" w:rsidRPr="00DB0204" w:rsidRDefault="00DB0204" w:rsidP="00DB0204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читать о жимолости:</w:t>
      </w:r>
    </w:p>
    <w:p w:rsidR="00DB0204" w:rsidRPr="00DB0204" w:rsidRDefault="00DB0204" w:rsidP="00DB0204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426" w:right="57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Брыксин</w:t>
      </w:r>
      <w:proofErr w:type="spellEnd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Д.М. Сладкая жимолость – гордость России / Д.М. </w:t>
      </w:r>
      <w:proofErr w:type="spellStart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Брыксин</w:t>
      </w:r>
      <w:proofErr w:type="spellEnd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Челябинск: НПО «Сад и огород»: Челябинский Дом печати. – 2010. – 112 с.</w:t>
      </w:r>
    </w:p>
    <w:p w:rsidR="00DB0204" w:rsidRPr="00DB0204" w:rsidRDefault="00DB0204" w:rsidP="00DB0204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426" w:right="57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Гидзюк</w:t>
      </w:r>
      <w:proofErr w:type="spellEnd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И.К. Жимолость со съедобными плодами / И.К. </w:t>
      </w:r>
      <w:proofErr w:type="spellStart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Гидзюк</w:t>
      </w:r>
      <w:proofErr w:type="spellEnd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Томск: Изд. Том. ун-та, 1981. – 168 с.</w:t>
      </w:r>
    </w:p>
    <w:p w:rsidR="00DB0204" w:rsidRPr="00DB0204" w:rsidRDefault="00DB0204" w:rsidP="00DB0204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426" w:right="57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Жолобова</w:t>
      </w:r>
      <w:proofErr w:type="spellEnd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З.П. Жимолость: история, состояние и перспективы культуры в Сибири / З.П. </w:t>
      </w:r>
      <w:proofErr w:type="spellStart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Жолобова</w:t>
      </w:r>
      <w:proofErr w:type="spellEnd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Г.А. </w:t>
      </w:r>
      <w:proofErr w:type="spellStart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Прищепина</w:t>
      </w:r>
      <w:proofErr w:type="spellEnd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Под. Ред. Ю.А. Гладкова. – Барнаул: Изд. АГАУ, 2003. – 108 с.</w:t>
      </w:r>
    </w:p>
    <w:p w:rsidR="00DB0204" w:rsidRPr="00DB0204" w:rsidRDefault="00DB0204" w:rsidP="00DB0204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426" w:right="57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Зайцев Г.Н. Жимолость со съедобными плодами // Труды по </w:t>
      </w:r>
      <w:proofErr w:type="spellStart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</w:t>
      </w:r>
      <w:proofErr w:type="spellEnd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ботанике, генетике и селекции. – 1969. – Т. 40, </w:t>
      </w:r>
      <w:proofErr w:type="spellStart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>. 3. – С. 183–189.</w:t>
      </w:r>
    </w:p>
    <w:p w:rsidR="00DB0204" w:rsidRPr="00DB0204" w:rsidRDefault="00DB0204" w:rsidP="00DB0204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426" w:right="57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Куклина А.Г. Жимолость декоративная и съедобная / А.Г. Куклина. – М.: </w:t>
      </w:r>
      <w:proofErr w:type="spellStart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Издво</w:t>
      </w:r>
      <w:proofErr w:type="spellEnd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Кладезь – Букс, 2006. – 94 с.</w:t>
      </w:r>
    </w:p>
    <w:p w:rsidR="00DB0204" w:rsidRPr="00DB0204" w:rsidRDefault="00DB0204" w:rsidP="00DB0204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426" w:right="57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Лукиша</w:t>
      </w:r>
      <w:proofErr w:type="spellEnd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В.В. Жимолость/В.В. </w:t>
      </w:r>
      <w:proofErr w:type="spellStart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Лукиша</w:t>
      </w:r>
      <w:proofErr w:type="spellEnd"/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Лесная промышленность, 1990. – 64 с.</w:t>
      </w:r>
    </w:p>
    <w:p w:rsidR="00DB0204" w:rsidRPr="00DB0204" w:rsidRDefault="00DB0204" w:rsidP="00DB0204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426" w:right="57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20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Усенко Н.В. «Дары Уссурийской тайги» Хабаровское книжное издательство 1975 г.</w:t>
      </w:r>
    </w:p>
    <w:sectPr w:rsidR="00DB0204" w:rsidRPr="00DB0204" w:rsidSect="008B3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204B1"/>
    <w:multiLevelType w:val="hybridMultilevel"/>
    <w:tmpl w:val="4BD82A50"/>
    <w:lvl w:ilvl="0" w:tplc="0419000F">
      <w:start w:val="1"/>
      <w:numFmt w:val="decimal"/>
      <w:lvlText w:val="%1."/>
      <w:lvlJc w:val="left"/>
      <w:pPr>
        <w:ind w:left="1486" w:hanging="360"/>
      </w:pPr>
    </w:lvl>
    <w:lvl w:ilvl="1" w:tplc="04190019" w:tentative="1">
      <w:start w:val="1"/>
      <w:numFmt w:val="lowerLetter"/>
      <w:lvlText w:val="%2."/>
      <w:lvlJc w:val="left"/>
      <w:pPr>
        <w:ind w:left="2206" w:hanging="360"/>
      </w:pPr>
    </w:lvl>
    <w:lvl w:ilvl="2" w:tplc="0419001B" w:tentative="1">
      <w:start w:val="1"/>
      <w:numFmt w:val="lowerRoman"/>
      <w:lvlText w:val="%3."/>
      <w:lvlJc w:val="right"/>
      <w:pPr>
        <w:ind w:left="2926" w:hanging="180"/>
      </w:pPr>
    </w:lvl>
    <w:lvl w:ilvl="3" w:tplc="0419000F" w:tentative="1">
      <w:start w:val="1"/>
      <w:numFmt w:val="decimal"/>
      <w:lvlText w:val="%4."/>
      <w:lvlJc w:val="left"/>
      <w:pPr>
        <w:ind w:left="3646" w:hanging="360"/>
      </w:pPr>
    </w:lvl>
    <w:lvl w:ilvl="4" w:tplc="04190019" w:tentative="1">
      <w:start w:val="1"/>
      <w:numFmt w:val="lowerLetter"/>
      <w:lvlText w:val="%5."/>
      <w:lvlJc w:val="left"/>
      <w:pPr>
        <w:ind w:left="4366" w:hanging="360"/>
      </w:pPr>
    </w:lvl>
    <w:lvl w:ilvl="5" w:tplc="0419001B" w:tentative="1">
      <w:start w:val="1"/>
      <w:numFmt w:val="lowerRoman"/>
      <w:lvlText w:val="%6."/>
      <w:lvlJc w:val="right"/>
      <w:pPr>
        <w:ind w:left="5086" w:hanging="180"/>
      </w:pPr>
    </w:lvl>
    <w:lvl w:ilvl="6" w:tplc="0419000F" w:tentative="1">
      <w:start w:val="1"/>
      <w:numFmt w:val="decimal"/>
      <w:lvlText w:val="%7."/>
      <w:lvlJc w:val="left"/>
      <w:pPr>
        <w:ind w:left="5806" w:hanging="360"/>
      </w:pPr>
    </w:lvl>
    <w:lvl w:ilvl="7" w:tplc="04190019" w:tentative="1">
      <w:start w:val="1"/>
      <w:numFmt w:val="lowerLetter"/>
      <w:lvlText w:val="%8."/>
      <w:lvlJc w:val="left"/>
      <w:pPr>
        <w:ind w:left="6526" w:hanging="360"/>
      </w:pPr>
    </w:lvl>
    <w:lvl w:ilvl="8" w:tplc="0419001B" w:tentative="1">
      <w:start w:val="1"/>
      <w:numFmt w:val="lowerRoman"/>
      <w:lvlText w:val="%9."/>
      <w:lvlJc w:val="right"/>
      <w:pPr>
        <w:ind w:left="72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4CD"/>
    <w:rsid w:val="0012263E"/>
    <w:rsid w:val="005964CD"/>
    <w:rsid w:val="006209A0"/>
    <w:rsid w:val="006320BB"/>
    <w:rsid w:val="006F0C89"/>
    <w:rsid w:val="008B3E9C"/>
    <w:rsid w:val="00CC74F5"/>
    <w:rsid w:val="00CD4482"/>
    <w:rsid w:val="00D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2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02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3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-yagod.ru/vypadenie-volo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ir-yagod.ru/lechenie-anginy-narodnymi-sredstvam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КурсоваИМ</cp:lastModifiedBy>
  <cp:revision>4</cp:revision>
  <dcterms:created xsi:type="dcterms:W3CDTF">2023-08-09T23:33:00Z</dcterms:created>
  <dcterms:modified xsi:type="dcterms:W3CDTF">2023-08-17T00:09:00Z</dcterms:modified>
</cp:coreProperties>
</file>