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0E" w:rsidRPr="007F340A" w:rsidRDefault="0092030E" w:rsidP="002469B8">
      <w:pPr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23" o:spid="_x0000_i1031" type="#_x0000_t75" alt="АмГПГУ" style="width:61.5pt;height:72.75pt;visibility:visible">
            <v:imagedata r:id="rId5" o:title=""/>
          </v:shape>
        </w:pict>
      </w:r>
    </w:p>
    <w:p w:rsidR="0092030E" w:rsidRPr="007F340A" w:rsidRDefault="0092030E" w:rsidP="002469B8">
      <w:pPr>
        <w:jc w:val="center"/>
        <w:rPr>
          <w:sz w:val="16"/>
          <w:szCs w:val="16"/>
          <w:lang w:eastAsia="ru-RU"/>
        </w:rPr>
      </w:pPr>
    </w:p>
    <w:p w:rsidR="0092030E" w:rsidRPr="007F340A" w:rsidRDefault="0092030E" w:rsidP="002469B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Pr="007F340A">
        <w:rPr>
          <w:sz w:val="28"/>
          <w:szCs w:val="28"/>
          <w:lang w:eastAsia="ru-RU"/>
        </w:rPr>
        <w:t>едеральное государственное бюджетное образовательное учреждение</w:t>
      </w:r>
    </w:p>
    <w:p w:rsidR="0092030E" w:rsidRPr="007F340A" w:rsidRDefault="0092030E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высшего профессионального образования</w:t>
      </w:r>
    </w:p>
    <w:p w:rsidR="0092030E" w:rsidRPr="007F340A" w:rsidRDefault="0092030E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 «Амурский гуманитарно-педагогический государственный университет»</w:t>
      </w:r>
    </w:p>
    <w:p w:rsidR="0092030E" w:rsidRPr="007F340A" w:rsidRDefault="0092030E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(ФГ</w:t>
      </w:r>
      <w:r>
        <w:rPr>
          <w:sz w:val="28"/>
          <w:szCs w:val="28"/>
          <w:lang w:eastAsia="ru-RU"/>
        </w:rPr>
        <w:t>Б</w:t>
      </w:r>
      <w:r w:rsidRPr="007F340A">
        <w:rPr>
          <w:sz w:val="28"/>
          <w:szCs w:val="28"/>
          <w:lang w:eastAsia="ru-RU"/>
        </w:rPr>
        <w:t>ОУ ВПО «АмГПГУ»)</w:t>
      </w:r>
    </w:p>
    <w:p w:rsidR="0092030E" w:rsidRPr="007F340A" w:rsidRDefault="0092030E" w:rsidP="002469B8">
      <w:pPr>
        <w:rPr>
          <w:sz w:val="28"/>
          <w:szCs w:val="28"/>
          <w:lang w:eastAsia="ru-RU"/>
        </w:rPr>
      </w:pPr>
    </w:p>
    <w:p w:rsidR="0092030E" w:rsidRDefault="0092030E" w:rsidP="002469B8">
      <w:pPr>
        <w:jc w:val="center"/>
        <w:rPr>
          <w:sz w:val="28"/>
          <w:szCs w:val="28"/>
          <w:lang w:eastAsia="ru-RU"/>
        </w:rPr>
      </w:pPr>
      <w:r w:rsidRPr="002469B8">
        <w:rPr>
          <w:sz w:val="28"/>
          <w:szCs w:val="28"/>
          <w:lang w:eastAsia="ru-RU"/>
        </w:rPr>
        <w:t>Институт заочного и дополнительного образования</w:t>
      </w:r>
    </w:p>
    <w:p w:rsidR="0092030E" w:rsidRPr="00A62838" w:rsidRDefault="0092030E" w:rsidP="00A62838">
      <w:pPr>
        <w:jc w:val="center"/>
        <w:rPr>
          <w:bCs/>
          <w:sz w:val="28"/>
          <w:szCs w:val="28"/>
        </w:rPr>
      </w:pPr>
      <w:r w:rsidRPr="00A62838">
        <w:rPr>
          <w:sz w:val="28"/>
          <w:szCs w:val="28"/>
          <w:lang w:eastAsia="ru-RU"/>
        </w:rPr>
        <w:t xml:space="preserve">Отдел </w:t>
      </w:r>
      <w:r w:rsidRPr="00A62838">
        <w:rPr>
          <w:bCs/>
          <w:sz w:val="28"/>
          <w:szCs w:val="28"/>
        </w:rPr>
        <w:t>переподготовки кадров и дополнительного образования</w:t>
      </w:r>
    </w:p>
    <w:p w:rsidR="0092030E" w:rsidRPr="007F340A" w:rsidRDefault="0092030E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Кафедра </w:t>
      </w:r>
      <w:r>
        <w:rPr>
          <w:sz w:val="28"/>
          <w:szCs w:val="28"/>
          <w:lang w:eastAsia="ru-RU"/>
        </w:rPr>
        <w:t>информационной безопасности, информационных систем и физики</w:t>
      </w:r>
    </w:p>
    <w:p w:rsidR="0092030E" w:rsidRPr="007F340A" w:rsidRDefault="0092030E" w:rsidP="002469B8">
      <w:pPr>
        <w:jc w:val="center"/>
        <w:rPr>
          <w:sz w:val="28"/>
          <w:szCs w:val="28"/>
          <w:lang w:eastAsia="ru-RU"/>
        </w:rPr>
      </w:pPr>
    </w:p>
    <w:p w:rsidR="0092030E" w:rsidRPr="007F340A" w:rsidRDefault="0092030E" w:rsidP="002469B8">
      <w:pPr>
        <w:jc w:val="center"/>
        <w:rPr>
          <w:b/>
          <w:szCs w:val="24"/>
          <w:lang w:eastAsia="ru-RU"/>
        </w:rPr>
      </w:pPr>
    </w:p>
    <w:p w:rsidR="0092030E" w:rsidRPr="007F340A" w:rsidRDefault="0092030E" w:rsidP="002469B8">
      <w:pPr>
        <w:jc w:val="center"/>
        <w:rPr>
          <w:b/>
          <w:szCs w:val="24"/>
          <w:lang w:eastAsia="ru-RU"/>
        </w:rPr>
      </w:pPr>
    </w:p>
    <w:p w:rsidR="0092030E" w:rsidRPr="007F340A" w:rsidRDefault="0092030E" w:rsidP="002469B8">
      <w:pPr>
        <w:jc w:val="center"/>
        <w:rPr>
          <w:b/>
          <w:szCs w:val="24"/>
          <w:lang w:eastAsia="ru-RU"/>
        </w:rPr>
      </w:pPr>
    </w:p>
    <w:p w:rsidR="0092030E" w:rsidRPr="007F340A" w:rsidRDefault="0092030E" w:rsidP="002469B8">
      <w:pPr>
        <w:jc w:val="center"/>
        <w:rPr>
          <w:b/>
          <w:szCs w:val="24"/>
          <w:lang w:eastAsia="ru-RU"/>
        </w:rPr>
      </w:pPr>
    </w:p>
    <w:p w:rsidR="0092030E" w:rsidRPr="007F340A" w:rsidRDefault="0092030E" w:rsidP="002469B8">
      <w:pPr>
        <w:jc w:val="center"/>
        <w:rPr>
          <w:szCs w:val="24"/>
          <w:lang w:eastAsia="ru-RU"/>
        </w:rPr>
      </w:pPr>
    </w:p>
    <w:p w:rsidR="0092030E" w:rsidRPr="001C084E" w:rsidRDefault="0092030E" w:rsidP="002469B8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Блоки в системе.</w:t>
      </w:r>
    </w:p>
    <w:p w:rsidR="0092030E" w:rsidRPr="001C7BF4" w:rsidRDefault="0092030E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Методические указания к </w:t>
      </w:r>
      <w:r>
        <w:rPr>
          <w:sz w:val="28"/>
          <w:szCs w:val="28"/>
          <w:lang w:eastAsia="ru-RU"/>
        </w:rPr>
        <w:t>практической</w:t>
      </w:r>
      <w:r w:rsidRPr="007F340A">
        <w:rPr>
          <w:sz w:val="28"/>
          <w:szCs w:val="28"/>
          <w:lang w:eastAsia="ru-RU"/>
        </w:rPr>
        <w:t xml:space="preserve"> работе №</w:t>
      </w:r>
      <w:r w:rsidRPr="001C7BF4">
        <w:rPr>
          <w:sz w:val="28"/>
          <w:szCs w:val="28"/>
          <w:lang w:eastAsia="ru-RU"/>
        </w:rPr>
        <w:t>2</w:t>
      </w:r>
    </w:p>
    <w:p w:rsidR="0092030E" w:rsidRPr="007F340A" w:rsidRDefault="0092030E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по дисциплине «</w:t>
      </w:r>
      <w:r w:rsidRPr="00A62838">
        <w:rPr>
          <w:sz w:val="28"/>
          <w:szCs w:val="28"/>
          <w:lang w:eastAsia="ru-RU"/>
        </w:rPr>
        <w:t>Система дистанционного обучения Moodle</w:t>
      </w:r>
      <w:r w:rsidRPr="007F340A">
        <w:rPr>
          <w:sz w:val="28"/>
          <w:szCs w:val="28"/>
          <w:lang w:eastAsia="ru-RU"/>
        </w:rPr>
        <w:t>»</w:t>
      </w:r>
    </w:p>
    <w:p w:rsidR="0092030E" w:rsidRPr="007F340A" w:rsidRDefault="0092030E" w:rsidP="002469B8">
      <w:pPr>
        <w:jc w:val="center"/>
        <w:rPr>
          <w:szCs w:val="24"/>
          <w:lang w:eastAsia="ru-RU"/>
        </w:rPr>
      </w:pPr>
    </w:p>
    <w:p w:rsidR="0092030E" w:rsidRPr="007F340A" w:rsidRDefault="0092030E" w:rsidP="002469B8">
      <w:pPr>
        <w:rPr>
          <w:szCs w:val="24"/>
          <w:lang w:eastAsia="ru-RU"/>
        </w:rPr>
      </w:pPr>
    </w:p>
    <w:p w:rsidR="0092030E" w:rsidRPr="007F340A" w:rsidRDefault="0092030E" w:rsidP="002469B8">
      <w:pPr>
        <w:rPr>
          <w:szCs w:val="24"/>
          <w:lang w:eastAsia="ru-RU"/>
        </w:rPr>
      </w:pPr>
    </w:p>
    <w:p w:rsidR="0092030E" w:rsidRPr="007F340A" w:rsidRDefault="0092030E" w:rsidP="002469B8">
      <w:pPr>
        <w:rPr>
          <w:szCs w:val="24"/>
          <w:lang w:eastAsia="ru-RU"/>
        </w:rPr>
      </w:pPr>
    </w:p>
    <w:p w:rsidR="0092030E" w:rsidRPr="007F340A" w:rsidRDefault="0092030E" w:rsidP="002469B8">
      <w:pPr>
        <w:rPr>
          <w:szCs w:val="24"/>
          <w:lang w:eastAsia="ru-RU"/>
        </w:rPr>
      </w:pPr>
    </w:p>
    <w:p w:rsidR="0092030E" w:rsidRPr="007F340A" w:rsidRDefault="0092030E" w:rsidP="002469B8">
      <w:pPr>
        <w:rPr>
          <w:szCs w:val="24"/>
          <w:lang w:eastAsia="ru-RU"/>
        </w:rPr>
      </w:pPr>
    </w:p>
    <w:p w:rsidR="0092030E" w:rsidRPr="007F340A" w:rsidRDefault="0092030E" w:rsidP="002469B8">
      <w:pPr>
        <w:rPr>
          <w:szCs w:val="24"/>
          <w:lang w:eastAsia="ru-RU"/>
        </w:rPr>
      </w:pPr>
    </w:p>
    <w:p w:rsidR="0092030E" w:rsidRDefault="0092030E" w:rsidP="002469B8">
      <w:pPr>
        <w:rPr>
          <w:sz w:val="28"/>
          <w:szCs w:val="28"/>
          <w:lang w:eastAsia="ru-RU"/>
        </w:rPr>
      </w:pPr>
    </w:p>
    <w:p w:rsidR="0092030E" w:rsidRPr="007F340A" w:rsidRDefault="0092030E" w:rsidP="002469B8">
      <w:pPr>
        <w:rPr>
          <w:sz w:val="28"/>
          <w:szCs w:val="28"/>
          <w:lang w:eastAsia="ru-RU"/>
        </w:rPr>
      </w:pPr>
    </w:p>
    <w:p w:rsidR="0092030E" w:rsidRPr="007F340A" w:rsidRDefault="0092030E" w:rsidP="002469B8">
      <w:pPr>
        <w:rPr>
          <w:sz w:val="28"/>
          <w:szCs w:val="28"/>
          <w:lang w:eastAsia="ru-RU"/>
        </w:rPr>
      </w:pPr>
    </w:p>
    <w:p w:rsidR="0092030E" w:rsidRDefault="0092030E" w:rsidP="002469B8">
      <w:pPr>
        <w:jc w:val="center"/>
        <w:rPr>
          <w:sz w:val="28"/>
          <w:szCs w:val="28"/>
          <w:lang w:val="en-US" w:eastAsia="ru-RU"/>
        </w:rPr>
      </w:pPr>
      <w:r w:rsidRPr="007F340A">
        <w:rPr>
          <w:sz w:val="28"/>
          <w:szCs w:val="28"/>
          <w:lang w:eastAsia="ru-RU"/>
        </w:rPr>
        <w:t>201</w:t>
      </w:r>
      <w:r>
        <w:rPr>
          <w:sz w:val="28"/>
          <w:szCs w:val="28"/>
          <w:lang w:val="en-US" w:eastAsia="ru-RU"/>
        </w:rPr>
        <w:t>4</w:t>
      </w:r>
    </w:p>
    <w:p w:rsidR="0092030E" w:rsidRDefault="0092030E" w:rsidP="00A62838">
      <w:pPr>
        <w:spacing w:line="240" w:lineRule="auto"/>
        <w:jc w:val="center"/>
        <w:rPr>
          <w:b/>
        </w:rPr>
      </w:pPr>
      <w:r>
        <w:rPr>
          <w:b/>
        </w:rPr>
        <w:t>Содержание</w:t>
      </w:r>
    </w:p>
    <w:p w:rsidR="0092030E" w:rsidRDefault="0092030E" w:rsidP="00A62838">
      <w:pPr>
        <w:spacing w:line="240" w:lineRule="auto"/>
        <w:jc w:val="center"/>
        <w:rPr>
          <w:b/>
        </w:rPr>
      </w:pPr>
    </w:p>
    <w:p w:rsidR="0092030E" w:rsidRDefault="0092030E">
      <w:pPr>
        <w:pStyle w:val="TOC1"/>
        <w:tabs>
          <w:tab w:val="right" w:leader="dot" w:pos="9628"/>
        </w:tabs>
        <w:rPr>
          <w:rFonts w:ascii="Calibri" w:hAnsi="Calibri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05900065" w:history="1">
        <w:r w:rsidRPr="004C053F">
          <w:rPr>
            <w:rStyle w:val="Hyperlink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_Toc405900065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030E" w:rsidRDefault="0092030E">
      <w:pPr>
        <w:pStyle w:val="TOC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lang w:eastAsia="ru-RU"/>
        </w:rPr>
      </w:pPr>
      <w:hyperlink w:anchor="_Toc405900066" w:history="1">
        <w:r w:rsidRPr="004C053F">
          <w:rPr>
            <w:rStyle w:val="Hyperlink"/>
            <w:noProof/>
          </w:rPr>
          <w:t>1.</w:t>
        </w:r>
        <w:r>
          <w:rPr>
            <w:rFonts w:ascii="Calibri" w:hAnsi="Calibri"/>
            <w:noProof/>
            <w:sz w:val="22"/>
            <w:lang w:eastAsia="ru-RU"/>
          </w:rPr>
          <w:tab/>
        </w:r>
        <w:r w:rsidRPr="004C053F">
          <w:rPr>
            <w:rStyle w:val="Hyperlink"/>
            <w:noProof/>
          </w:rPr>
          <w:t>Манипуляции над блоками.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_Toc405900066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2030E" w:rsidRDefault="0092030E">
      <w:pPr>
        <w:pStyle w:val="TOC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lang w:eastAsia="ru-RU"/>
        </w:rPr>
      </w:pPr>
      <w:hyperlink w:anchor="_Toc405900067" w:history="1">
        <w:r w:rsidRPr="004C053F">
          <w:rPr>
            <w:rStyle w:val="Hyperlink"/>
            <w:noProof/>
          </w:rPr>
          <w:t>2.</w:t>
        </w:r>
        <w:r>
          <w:rPr>
            <w:rFonts w:ascii="Calibri" w:hAnsi="Calibri"/>
            <w:noProof/>
            <w:sz w:val="22"/>
            <w:lang w:eastAsia="ru-RU"/>
          </w:rPr>
          <w:tab/>
        </w:r>
        <w:r w:rsidRPr="004C053F">
          <w:rPr>
            <w:rStyle w:val="Hyperlink"/>
            <w:noProof/>
          </w:rPr>
          <w:t>Блок Календарь.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_Toc405900067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2030E" w:rsidRDefault="0092030E">
      <w:pPr>
        <w:pStyle w:val="TOC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lang w:eastAsia="ru-RU"/>
        </w:rPr>
      </w:pPr>
      <w:hyperlink w:anchor="_Toc405900068" w:history="1">
        <w:r w:rsidRPr="004C053F">
          <w:rPr>
            <w:rStyle w:val="Hyperlink"/>
            <w:noProof/>
          </w:rPr>
          <w:t>3.</w:t>
        </w:r>
        <w:r>
          <w:rPr>
            <w:rFonts w:ascii="Calibri" w:hAnsi="Calibri"/>
            <w:noProof/>
            <w:sz w:val="22"/>
            <w:lang w:eastAsia="ru-RU"/>
          </w:rPr>
          <w:tab/>
        </w:r>
        <w:r w:rsidRPr="004C053F">
          <w:rPr>
            <w:rStyle w:val="Hyperlink"/>
            <w:noProof/>
          </w:rPr>
          <w:t>Блок Последние действия.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_Toc405900068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2030E" w:rsidRDefault="0092030E">
      <w:pPr>
        <w:pStyle w:val="TOC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lang w:eastAsia="ru-RU"/>
        </w:rPr>
      </w:pPr>
      <w:hyperlink w:anchor="_Toc405900069" w:history="1">
        <w:r w:rsidRPr="004C053F">
          <w:rPr>
            <w:rStyle w:val="Hyperlink"/>
            <w:noProof/>
          </w:rPr>
          <w:t>4.</w:t>
        </w:r>
        <w:r>
          <w:rPr>
            <w:rFonts w:ascii="Calibri" w:hAnsi="Calibri"/>
            <w:noProof/>
            <w:sz w:val="22"/>
            <w:lang w:eastAsia="ru-RU"/>
          </w:rPr>
          <w:tab/>
        </w:r>
        <w:r w:rsidRPr="004C053F">
          <w:rPr>
            <w:rStyle w:val="Hyperlink"/>
            <w:noProof/>
          </w:rPr>
          <w:t>Самостоятельная работа.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_Toc405900069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2030E" w:rsidRDefault="0092030E">
      <w:r>
        <w:fldChar w:fldCharType="end"/>
      </w:r>
    </w:p>
    <w:p w:rsidR="0092030E" w:rsidRDefault="0092030E" w:rsidP="00A62838">
      <w:pPr>
        <w:spacing w:line="240" w:lineRule="auto"/>
        <w:jc w:val="center"/>
        <w:rPr>
          <w:b/>
        </w:rPr>
      </w:pPr>
    </w:p>
    <w:p w:rsidR="0092030E" w:rsidRDefault="0092030E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92030E" w:rsidRPr="00EB5378" w:rsidRDefault="0092030E" w:rsidP="00EB5378">
      <w:pPr>
        <w:pStyle w:val="Heading1"/>
        <w:jc w:val="center"/>
        <w:rPr>
          <w:sz w:val="28"/>
          <w:szCs w:val="28"/>
        </w:rPr>
      </w:pPr>
      <w:bookmarkStart w:id="0" w:name="_Toc405900065"/>
      <w:r w:rsidRPr="00EB5378">
        <w:rPr>
          <w:sz w:val="28"/>
          <w:szCs w:val="28"/>
        </w:rPr>
        <w:t>Введение</w:t>
      </w:r>
      <w:bookmarkEnd w:id="0"/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color w:val="000000"/>
        </w:rPr>
        <w:t>Для любого курса обязательно наличие центральной области. Левой и правой колонки с блоками может не быть. Но различные блоки, входящие в состав системы управления обучением Moodle, увеличивают функциональность, интуитивность и простоту использования системы. В состав дистрибутива по умолчанию входят следующие блоки: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«Элементы курса»: </w:t>
      </w:r>
      <w:r>
        <w:rPr>
          <w:color w:val="000000"/>
        </w:rPr>
        <w:t>содержит список типов различных элементов, присутствующих в курсе. По соответствующим ссылкам можно перейти к странице, содержащей все элементы курса данного типа с различной дополнительной информацией о них. Например, по ссылке «Тесты» вы можете увидеть все тесты в данном курсе, срок последней сдачи, сколько человек уже выполнило этот тест.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«Поиск по форумам»: </w:t>
      </w:r>
      <w:r>
        <w:rPr>
          <w:color w:val="000000"/>
        </w:rPr>
        <w:t>предоставляет удобную возможность быстрого поиска по всем форумам курса. Поддерживаются возможности расширенного поиска.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«Управление»: </w:t>
      </w:r>
      <w:r>
        <w:rPr>
          <w:color w:val="000000"/>
        </w:rPr>
        <w:t>блок, содержащий ряд ссылок по работе с курсом.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«Категории курсов»: </w:t>
      </w:r>
      <w:r>
        <w:rPr>
          <w:color w:val="000000"/>
        </w:rPr>
        <w:t>блок, содержащий список ссылок на все доступные пользователю категории.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«Мои курсы»: </w:t>
      </w:r>
      <w:r>
        <w:rPr>
          <w:color w:val="000000"/>
        </w:rPr>
        <w:t>содержит ссылки на все курсы, участником которых вы являетесь.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«Календарь»: </w:t>
      </w:r>
      <w:r>
        <w:rPr>
          <w:color w:val="000000"/>
        </w:rPr>
        <w:t>содержит календарную сетку текущего месяца с возможностью перехода к другим месяцам. В нем отображаются общие события, события курса, групповые события, события пользователя. Кроме того, по нажатии на ссылку с названием месяца осуществляется переход на страницу, на которой можно работать (создавать, удалять, редактировать) различные события.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«Наступающие события»: </w:t>
      </w:r>
      <w:r>
        <w:rPr>
          <w:color w:val="000000"/>
        </w:rPr>
        <w:t>содержит список событий, которые должны наступить в ближайшее время.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«Последние действия»: </w:t>
      </w:r>
      <w:r>
        <w:rPr>
          <w:color w:val="000000"/>
        </w:rPr>
        <w:t>отображает список новых сообщений в форуме, изменений ресурсов, элементов курсов, уведомление о пришедшем ответе на задание и т.п. По ссылке «Полный отчет о последних действиях» преподаватель может посмотреть подробный отчет по действиям для каждого элемента курса.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«Обмен сообщениями»: </w:t>
      </w:r>
      <w:r>
        <w:rPr>
          <w:color w:val="000000"/>
        </w:rPr>
        <w:t>блок, содержащий новые сообщения и ссылку для быстрого доступа к системе обмена сообщениями.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«Пользователи на сайте»: </w:t>
      </w:r>
      <w:r>
        <w:rPr>
          <w:color w:val="000000"/>
        </w:rPr>
        <w:t>содержит список пользователей, заходивших в курс за последнее время. Временной промежуток настраивается на странице администрирования.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«Раздел ссылок»: </w:t>
      </w:r>
      <w:r>
        <w:rPr>
          <w:color w:val="000000"/>
        </w:rPr>
        <w:t>содержит цифры-ссылки для быстрого перехода к модулям курса.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>«Случайная запись из глоссария»</w:t>
      </w:r>
      <w:r>
        <w:rPr>
          <w:color w:val="000000"/>
        </w:rPr>
        <w:t>: блок, показывающий случайную запись из словаря. Блок необходимо настроить, указав словарь, из которого должны браться записи.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«HTML»: </w:t>
      </w:r>
      <w:r>
        <w:rPr>
          <w:color w:val="000000"/>
        </w:rPr>
        <w:t>пустой блок, в который можно вставить любое html-наполнение.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«Результаты теста»: </w:t>
      </w:r>
      <w:r>
        <w:rPr>
          <w:color w:val="000000"/>
        </w:rPr>
        <w:t>отображает результаты выполнения теста. Блок необходимо настроить, указав, какие результаты и какого именно теста необходимо выводить.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«Удаленные новостные ленты»: </w:t>
      </w:r>
      <w:r>
        <w:rPr>
          <w:color w:val="000000"/>
        </w:rPr>
        <w:t>блок, отображающий содержимое какой-либо RSS ленты глобальной сети. Блок необходимо настроить, указав ссылку(и) на новостную(ые) ленту(ы).</w:t>
      </w:r>
    </w:p>
    <w:p w:rsidR="0092030E" w:rsidRPr="002C02DF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«Описание курса/сайта»: </w:t>
      </w:r>
      <w:r>
        <w:rPr>
          <w:color w:val="000000"/>
        </w:rPr>
        <w:t>в блоке отображается описание соответствующего курса. Если блок размещается на главной странице системы – отображается описание главной страницы системы.</w:t>
      </w:r>
    </w:p>
    <w:p w:rsidR="0092030E" w:rsidRPr="008B6AA6" w:rsidRDefault="0092030E" w:rsidP="008B6AA6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«Поиск по словарям» </w:t>
      </w:r>
      <w:r>
        <w:rPr>
          <w:color w:val="000000"/>
        </w:rPr>
        <w:t>(блок не входит в дистрибутив по умолчанию): поиск во всех словарях курса.</w:t>
      </w:r>
    </w:p>
    <w:p w:rsidR="0092030E" w:rsidRPr="003C6563" w:rsidRDefault="0092030E" w:rsidP="008B6AA6">
      <w:pPr>
        <w:ind w:firstLine="709"/>
        <w:jc w:val="both"/>
        <w:rPr>
          <w:rFonts w:ascii="TimesNewRomanPSMT" w:hAnsi="TimesNewRomanPSMT"/>
          <w:color w:val="000000"/>
        </w:rPr>
      </w:pPr>
    </w:p>
    <w:p w:rsidR="0092030E" w:rsidRPr="00F2006C" w:rsidRDefault="0092030E" w:rsidP="00F2006C">
      <w:pPr>
        <w:jc w:val="both"/>
        <w:rPr>
          <w:rFonts w:ascii="TimesNewRomanPSMT" w:hAnsi="TimesNewRomanPSMT"/>
          <w:color w:val="000000"/>
        </w:rPr>
      </w:pPr>
      <w:r w:rsidRPr="00F2006C">
        <w:rPr>
          <w:rFonts w:ascii="TimesNewRomanPSMT" w:hAnsi="TimesNewRomanPSMT"/>
          <w:color w:val="000000"/>
        </w:rPr>
        <w:br w:type="page"/>
      </w:r>
    </w:p>
    <w:p w:rsidR="0092030E" w:rsidRDefault="0092030E" w:rsidP="002C02DF">
      <w:pPr>
        <w:pStyle w:val="Heading1"/>
        <w:numPr>
          <w:ilvl w:val="0"/>
          <w:numId w:val="3"/>
        </w:numPr>
        <w:ind w:left="426"/>
        <w:rPr>
          <w:sz w:val="28"/>
          <w:szCs w:val="28"/>
        </w:rPr>
      </w:pPr>
      <w:bookmarkStart w:id="1" w:name="_Toc405900066"/>
      <w:r>
        <w:rPr>
          <w:sz w:val="28"/>
          <w:szCs w:val="28"/>
        </w:rPr>
        <w:t>Манипуляции над блоками.</w:t>
      </w:r>
      <w:bookmarkEnd w:id="1"/>
    </w:p>
    <w:p w:rsidR="0092030E" w:rsidRDefault="0092030E" w:rsidP="00F37DAD">
      <w:pPr>
        <w:ind w:firstLine="709"/>
        <w:jc w:val="both"/>
        <w:rPr>
          <w:color w:val="000000"/>
        </w:rPr>
      </w:pPr>
      <w:r>
        <w:rPr>
          <w:color w:val="000000"/>
        </w:rPr>
        <w:t>В процессе редактирования информации на сайте можно производить манипуляции над блоками, расположенными на страницах.</w:t>
      </w:r>
    </w:p>
    <w:p w:rsidR="0092030E" w:rsidRDefault="0092030E" w:rsidP="00F37DAD">
      <w:pPr>
        <w:ind w:firstLine="709"/>
        <w:jc w:val="both"/>
        <w:rPr>
          <w:color w:val="000000"/>
        </w:rPr>
      </w:pPr>
      <w:r>
        <w:pict>
          <v:shape id="Рисунок 8" o:spid="_x0000_i1032" type="#_x0000_t75" style="width:13.5pt;height:11.25pt;visibility:visible">
            <v:imagedata r:id="rId6" o:title=""/>
          </v:shape>
        </w:pict>
      </w:r>
      <w:r>
        <w:rPr>
          <w:color w:val="000000"/>
        </w:rPr>
        <w:t xml:space="preserve"> - </w:t>
      </w:r>
      <w:r w:rsidRPr="004A2AAB">
        <w:rPr>
          <w:b/>
          <w:color w:val="000000"/>
        </w:rPr>
        <w:t>Свернуть блок.</w:t>
      </w:r>
      <w:r>
        <w:rPr>
          <w:color w:val="000000"/>
        </w:rPr>
        <w:t xml:space="preserve"> Позволяет свернуть блок и сделать его элементы невидимыми. При нажатии на данную кнопку знак «-» меняется на знак «+». При повторном нажатии на данную кнопку список раскрывается. Используется для экономии места на страницы и более комфортного доступа к другим блокам.</w:t>
      </w:r>
    </w:p>
    <w:p w:rsidR="0092030E" w:rsidRDefault="0092030E" w:rsidP="00F37DAD">
      <w:pPr>
        <w:ind w:firstLine="709"/>
        <w:jc w:val="both"/>
        <w:rPr>
          <w:color w:val="000000"/>
        </w:rPr>
      </w:pPr>
      <w:r>
        <w:pict>
          <v:shape id="Рисунок 9" o:spid="_x0000_i1033" type="#_x0000_t75" style="width:12.75pt;height:13.5pt;visibility:visible">
            <v:imagedata r:id="rId7" o:title=""/>
          </v:shape>
        </w:pict>
      </w:r>
      <w:r>
        <w:rPr>
          <w:color w:val="000000"/>
        </w:rPr>
        <w:t xml:space="preserve"> - </w:t>
      </w:r>
      <w:r w:rsidRPr="004A2AAB">
        <w:rPr>
          <w:b/>
          <w:color w:val="000000"/>
        </w:rPr>
        <w:t>Поместить блок в док.</w:t>
      </w:r>
      <w:r>
        <w:rPr>
          <w:color w:val="000000"/>
        </w:rPr>
        <w:t xml:space="preserve"> Позволяет свернуть блок в левый ряд кнопок. При необходимости можно вернуть блок на место, нажав на кнопку </w:t>
      </w:r>
      <w:r w:rsidRPr="007F3E3F">
        <w:rPr>
          <w:noProof/>
          <w:color w:val="000000"/>
          <w:lang w:eastAsia="ru-RU"/>
        </w:rPr>
        <w:pict>
          <v:shape id="Рисунок 13" o:spid="_x0000_i1034" type="#_x0000_t75" style="width:13.5pt;height:15pt;visibility:visible">
            <v:imagedata r:id="rId8" o:title=""/>
          </v:shape>
        </w:pict>
      </w:r>
      <w:r>
        <w:rPr>
          <w:color w:val="000000"/>
        </w:rPr>
        <w:t>.</w:t>
      </w:r>
    </w:p>
    <w:p w:rsidR="0092030E" w:rsidRDefault="0092030E" w:rsidP="00F37DAD">
      <w:pPr>
        <w:ind w:firstLine="709"/>
        <w:jc w:val="both"/>
        <w:rPr>
          <w:color w:val="000000"/>
        </w:rPr>
      </w:pPr>
      <w:r>
        <w:pict>
          <v:shape id="Рисунок 14" o:spid="_x0000_i1035" type="#_x0000_t75" style="width:15pt;height:11.25pt;visibility:visible">
            <v:imagedata r:id="rId9" o:title=""/>
          </v:shape>
        </w:pict>
      </w:r>
      <w:r>
        <w:rPr>
          <w:color w:val="000000"/>
        </w:rPr>
        <w:t xml:space="preserve"> - </w:t>
      </w:r>
      <w:r w:rsidRPr="004A2AAB">
        <w:rPr>
          <w:b/>
          <w:color w:val="000000"/>
        </w:rPr>
        <w:t>Переместить блок.</w:t>
      </w:r>
      <w:r>
        <w:rPr>
          <w:color w:val="000000"/>
        </w:rPr>
        <w:t xml:space="preserve"> Позволяет переместить блок в другое место страницы, но в сетке размещения блоков. То есть в центральную часть страницы нельзя установить один из блоков.</w:t>
      </w:r>
    </w:p>
    <w:p w:rsidR="0092030E" w:rsidRDefault="0092030E" w:rsidP="00F37DAD">
      <w:pPr>
        <w:ind w:firstLine="709"/>
        <w:jc w:val="both"/>
        <w:rPr>
          <w:color w:val="000000"/>
        </w:rPr>
      </w:pPr>
      <w:r>
        <w:pict>
          <v:shape id="Рисунок 15" o:spid="_x0000_i1036" type="#_x0000_t75" style="width:21.75pt;height:13.5pt;visibility:visible">
            <v:imagedata r:id="rId10" o:title=""/>
          </v:shape>
        </w:pict>
      </w:r>
      <w:r>
        <w:rPr>
          <w:color w:val="000000"/>
        </w:rPr>
        <w:t xml:space="preserve"> - </w:t>
      </w:r>
      <w:r w:rsidRPr="004A2AAB">
        <w:rPr>
          <w:b/>
          <w:color w:val="000000"/>
        </w:rPr>
        <w:t>Действия.</w:t>
      </w:r>
      <w:r>
        <w:rPr>
          <w:color w:val="000000"/>
        </w:rPr>
        <w:t xml:space="preserve"> При нажатии на данную кнопку выходит список с действиями. </w:t>
      </w:r>
    </w:p>
    <w:p w:rsidR="0092030E" w:rsidRDefault="0092030E" w:rsidP="00802BFA">
      <w:pPr>
        <w:ind w:firstLine="709"/>
        <w:jc w:val="center"/>
        <w:rPr>
          <w:color w:val="000000"/>
        </w:rPr>
      </w:pPr>
      <w:r w:rsidRPr="007F3E3F">
        <w:rPr>
          <w:noProof/>
          <w:color w:val="000000"/>
          <w:lang w:eastAsia="ru-RU"/>
        </w:rPr>
        <w:pict>
          <v:shape id="Рисунок 17" o:spid="_x0000_i1037" type="#_x0000_t75" style="width:221.25pt;height:170.25pt;visibility:visible">
            <v:imagedata r:id="rId11" o:title=""/>
          </v:shape>
        </w:pict>
      </w:r>
    </w:p>
    <w:p w:rsidR="0092030E" w:rsidRDefault="0092030E" w:rsidP="00802BFA">
      <w:pPr>
        <w:ind w:firstLine="709"/>
        <w:jc w:val="center"/>
        <w:rPr>
          <w:color w:val="000000"/>
        </w:rPr>
      </w:pPr>
      <w:r>
        <w:rPr>
          <w:color w:val="000000"/>
        </w:rPr>
        <w:t>Рис. 1. Действия над блоками.</w:t>
      </w:r>
    </w:p>
    <w:p w:rsidR="0092030E" w:rsidRDefault="0092030E" w:rsidP="00802BFA">
      <w:pPr>
        <w:ind w:firstLine="709"/>
        <w:jc w:val="center"/>
        <w:rPr>
          <w:color w:val="000000"/>
        </w:rPr>
      </w:pPr>
    </w:p>
    <w:p w:rsidR="0092030E" w:rsidRDefault="0092030E" w:rsidP="00802BFA">
      <w:pPr>
        <w:ind w:firstLine="709"/>
        <w:jc w:val="both"/>
        <w:rPr>
          <w:color w:val="000000"/>
        </w:rPr>
      </w:pPr>
      <w:r>
        <w:rPr>
          <w:color w:val="000000"/>
        </w:rPr>
        <w:t>При создании страницы для работы на странице видны не все блоки. При необходимости можно добавить нужные для работы блоки.</w:t>
      </w:r>
    </w:p>
    <w:p w:rsidR="0092030E" w:rsidRDefault="0092030E" w:rsidP="00802BFA">
      <w:pPr>
        <w:ind w:firstLine="709"/>
        <w:jc w:val="center"/>
        <w:rPr>
          <w:color w:val="000000"/>
        </w:rPr>
      </w:pPr>
      <w:r>
        <w:rPr>
          <w:noProof/>
          <w:lang w:eastAsia="ru-RU"/>
        </w:rPr>
        <w:pict>
          <v:shape id="Рисунок 18" o:spid="_x0000_i1038" type="#_x0000_t75" style="width:261.75pt;height:103.5pt;visibility:visible">
            <v:imagedata r:id="rId12" o:title=""/>
          </v:shape>
        </w:pict>
      </w:r>
    </w:p>
    <w:p w:rsidR="0092030E" w:rsidRDefault="0092030E" w:rsidP="00802BFA">
      <w:pPr>
        <w:ind w:firstLine="709"/>
        <w:jc w:val="center"/>
        <w:rPr>
          <w:color w:val="000000"/>
        </w:rPr>
      </w:pPr>
      <w:r>
        <w:rPr>
          <w:color w:val="000000"/>
        </w:rPr>
        <w:t>Рис. 2. Раздел для добавления блоков на страницу.</w:t>
      </w:r>
    </w:p>
    <w:p w:rsidR="0092030E" w:rsidRDefault="0092030E" w:rsidP="00802BFA">
      <w:pPr>
        <w:ind w:firstLine="709"/>
        <w:jc w:val="both"/>
        <w:rPr>
          <w:color w:val="000000"/>
        </w:rPr>
      </w:pPr>
    </w:p>
    <w:p w:rsidR="0092030E" w:rsidRPr="00F37DAD" w:rsidRDefault="0092030E" w:rsidP="00802BFA">
      <w:pPr>
        <w:ind w:firstLine="709"/>
        <w:jc w:val="both"/>
        <w:rPr>
          <w:color w:val="000000"/>
        </w:rPr>
      </w:pPr>
    </w:p>
    <w:p w:rsidR="0092030E" w:rsidRDefault="0092030E" w:rsidP="002C02DF">
      <w:pPr>
        <w:pStyle w:val="Heading1"/>
        <w:numPr>
          <w:ilvl w:val="0"/>
          <w:numId w:val="3"/>
        </w:numPr>
        <w:ind w:left="426"/>
        <w:rPr>
          <w:sz w:val="28"/>
          <w:szCs w:val="28"/>
        </w:rPr>
      </w:pPr>
      <w:bookmarkStart w:id="2" w:name="_Toc405900067"/>
      <w:r>
        <w:rPr>
          <w:sz w:val="28"/>
          <w:szCs w:val="28"/>
        </w:rPr>
        <w:t>Блок Календарь.</w:t>
      </w:r>
      <w:bookmarkEnd w:id="2"/>
    </w:p>
    <w:p w:rsidR="0092030E" w:rsidRPr="00EF5F9A" w:rsidRDefault="0092030E" w:rsidP="002C02DF">
      <w:pPr>
        <w:ind w:firstLine="709"/>
        <w:jc w:val="both"/>
        <w:rPr>
          <w:color w:val="000000"/>
        </w:rPr>
      </w:pPr>
      <w:r>
        <w:rPr>
          <w:color w:val="000000"/>
        </w:rPr>
        <w:t>С помощью блока «Календарь» легко привести события на курсе в порядок и отслеживать все важные мероприятия в одном месте, а также использовать его в качестве расписания занятий. Примером таких мероприятий может быть контрольная работа или тест, который учащемуся необходимо пройти до определенного числа.</w:t>
      </w:r>
    </w:p>
    <w:p w:rsidR="0092030E" w:rsidRPr="002C02DF" w:rsidRDefault="0092030E" w:rsidP="002C02DF">
      <w:pPr>
        <w:ind w:firstLine="709"/>
        <w:jc w:val="both"/>
        <w:rPr>
          <w:color w:val="000000"/>
        </w:rPr>
      </w:pPr>
      <w:r w:rsidRPr="002C02DF">
        <w:rPr>
          <w:color w:val="000000"/>
        </w:rPr>
        <w:t>Блок «Календарь» содержит сетку текущего месяца с отмеченными на нем событиями, на которые необходимо обратить внимание.</w:t>
      </w:r>
      <w:r>
        <w:rPr>
          <w:color w:val="000000"/>
        </w:rPr>
        <w:t xml:space="preserve"> Все типы событий на календаре отображаются разными ветами.</w:t>
      </w:r>
      <w:r w:rsidRPr="002C02DF">
        <w:rPr>
          <w:color w:val="000000"/>
        </w:rPr>
        <w:t xml:space="preserve"> Существует четыре типа событий:</w:t>
      </w:r>
    </w:p>
    <w:p w:rsidR="0092030E" w:rsidRPr="002C02DF" w:rsidRDefault="0092030E" w:rsidP="002C02DF">
      <w:pPr>
        <w:ind w:firstLine="709"/>
        <w:jc w:val="both"/>
        <w:rPr>
          <w:color w:val="000000"/>
        </w:rPr>
      </w:pPr>
      <w:r>
        <w:rPr>
          <w:rFonts w:ascii="Symbol" w:hAnsi="Symbol"/>
          <w:sz w:val="18"/>
          <w:szCs w:val="18"/>
        </w:rPr>
        <w:sym w:font="Symbol" w:char="F02D"/>
      </w:r>
      <w:r w:rsidRPr="002C02DF">
        <w:rPr>
          <w:rFonts w:ascii="Symbol" w:hAnsi="Symbol"/>
          <w:color w:val="000000"/>
          <w:sz w:val="18"/>
          <w:szCs w:val="18"/>
        </w:rPr>
        <w:t></w:t>
      </w:r>
      <w:r w:rsidRPr="002C02DF">
        <w:rPr>
          <w:color w:val="000000"/>
        </w:rPr>
        <w:t>общие события – события, выходящие за рамки курса;</w:t>
      </w:r>
    </w:p>
    <w:p w:rsidR="0092030E" w:rsidRPr="002C02DF" w:rsidRDefault="0092030E" w:rsidP="002C02DF">
      <w:pPr>
        <w:ind w:firstLine="709"/>
        <w:jc w:val="both"/>
        <w:rPr>
          <w:color w:val="000000"/>
        </w:rPr>
      </w:pPr>
      <w:r>
        <w:rPr>
          <w:rFonts w:ascii="Symbol" w:hAnsi="Symbol"/>
          <w:sz w:val="18"/>
          <w:szCs w:val="18"/>
        </w:rPr>
        <w:sym w:font="Symbol" w:char="F02D"/>
      </w:r>
      <w:r w:rsidRPr="002C02DF">
        <w:rPr>
          <w:rFonts w:ascii="Symbol" w:hAnsi="Symbol"/>
          <w:color w:val="000000"/>
          <w:sz w:val="18"/>
          <w:szCs w:val="18"/>
        </w:rPr>
        <w:t></w:t>
      </w:r>
      <w:r w:rsidRPr="002C02DF">
        <w:rPr>
          <w:color w:val="000000"/>
        </w:rPr>
        <w:t>события курса – события, относящиеся непосредственно к курсу, в котором вы находитесь в данный момент, а именно: граничные даты выполнения различных элементов и добавленные вручную события данного курса;</w:t>
      </w:r>
    </w:p>
    <w:p w:rsidR="0092030E" w:rsidRPr="002C02DF" w:rsidRDefault="0092030E" w:rsidP="002C02DF">
      <w:pPr>
        <w:ind w:firstLine="709"/>
        <w:jc w:val="both"/>
        <w:rPr>
          <w:color w:val="000000"/>
        </w:rPr>
      </w:pPr>
      <w:r>
        <w:rPr>
          <w:rFonts w:ascii="Symbol" w:hAnsi="Symbol"/>
          <w:sz w:val="18"/>
          <w:szCs w:val="18"/>
        </w:rPr>
        <w:sym w:font="Symbol" w:char="F02D"/>
      </w:r>
      <w:r w:rsidRPr="002C02DF">
        <w:rPr>
          <w:rFonts w:ascii="Symbol" w:hAnsi="Symbol"/>
          <w:color w:val="000000"/>
          <w:sz w:val="18"/>
          <w:szCs w:val="18"/>
        </w:rPr>
        <w:t></w:t>
      </w:r>
      <w:r w:rsidRPr="002C02DF">
        <w:rPr>
          <w:color w:val="000000"/>
        </w:rPr>
        <w:t>групповые события – события вашей группы для курса, в котором вы находитесь;</w:t>
      </w:r>
    </w:p>
    <w:p w:rsidR="0092030E" w:rsidRPr="002C02DF" w:rsidRDefault="0092030E" w:rsidP="002C02DF">
      <w:pPr>
        <w:ind w:firstLine="709"/>
        <w:jc w:val="both"/>
        <w:rPr>
          <w:color w:val="000000"/>
        </w:rPr>
      </w:pPr>
      <w:r>
        <w:rPr>
          <w:rFonts w:ascii="Symbol" w:hAnsi="Symbol"/>
          <w:sz w:val="18"/>
          <w:szCs w:val="18"/>
        </w:rPr>
        <w:sym w:font="Symbol" w:char="F02D"/>
      </w:r>
      <w:r w:rsidRPr="002C02DF">
        <w:rPr>
          <w:rFonts w:ascii="Symbol" w:hAnsi="Symbol"/>
          <w:color w:val="000000"/>
          <w:sz w:val="18"/>
          <w:szCs w:val="18"/>
        </w:rPr>
        <w:t></w:t>
      </w:r>
      <w:r w:rsidRPr="002C02DF">
        <w:rPr>
          <w:color w:val="000000"/>
        </w:rPr>
        <w:t>события пользователя – ваши личные события, которые вы сами для себя добавили.</w:t>
      </w:r>
    </w:p>
    <w:p w:rsidR="0092030E" w:rsidRDefault="0092030E" w:rsidP="002C02DF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noProof/>
          <w:lang w:eastAsia="ru-RU"/>
        </w:rPr>
        <w:pict>
          <v:shape id="Рисунок 1" o:spid="_x0000_i1039" type="#_x0000_t75" style="width:174pt;height:139.5pt;visibility:visible">
            <v:imagedata r:id="rId13" o:title=""/>
          </v:shape>
        </w:pict>
      </w:r>
    </w:p>
    <w:p w:rsidR="0092030E" w:rsidRDefault="0092030E" w:rsidP="002C02DF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3. Блок Календарь.</w:t>
      </w:r>
    </w:p>
    <w:p w:rsidR="0092030E" w:rsidRDefault="0092030E" w:rsidP="00C13545">
      <w:pPr>
        <w:ind w:firstLine="709"/>
        <w:jc w:val="both"/>
        <w:rPr>
          <w:color w:val="000000"/>
        </w:rPr>
      </w:pPr>
      <w:r>
        <w:rPr>
          <w:color w:val="000000"/>
        </w:rPr>
        <w:t>Для добавления события вам необходимо перейти на страницу календаря и событий (например, нажав на ссылку с названием месяца).</w:t>
      </w:r>
    </w:p>
    <w:p w:rsidR="0092030E" w:rsidRDefault="0092030E" w:rsidP="002C02DF">
      <w:pPr>
        <w:ind w:firstLine="709"/>
        <w:jc w:val="center"/>
        <w:rPr>
          <w:color w:val="000000"/>
        </w:rPr>
      </w:pPr>
      <w:r>
        <w:rPr>
          <w:noProof/>
          <w:lang w:eastAsia="ru-RU"/>
        </w:rPr>
        <w:pict>
          <v:shape id="Рисунок 2" o:spid="_x0000_i1040" type="#_x0000_t75" style="width:342.75pt;height:291pt;visibility:visible">
            <v:imagedata r:id="rId14" o:title=""/>
          </v:shape>
        </w:pict>
      </w:r>
    </w:p>
    <w:p w:rsidR="0092030E" w:rsidRDefault="0092030E" w:rsidP="002C02DF">
      <w:pPr>
        <w:ind w:firstLine="709"/>
        <w:jc w:val="center"/>
        <w:rPr>
          <w:color w:val="000000"/>
        </w:rPr>
      </w:pPr>
      <w:r>
        <w:rPr>
          <w:color w:val="000000"/>
        </w:rPr>
        <w:t>Рис. 4. Окно для редактирования событий в блоке Календарь.</w:t>
      </w:r>
    </w:p>
    <w:p w:rsidR="0092030E" w:rsidRDefault="0092030E" w:rsidP="002C02D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 этой странице нажать на кнопку </w:t>
      </w:r>
      <w:r>
        <w:rPr>
          <w:i/>
          <w:iCs/>
          <w:color w:val="000000"/>
        </w:rPr>
        <w:t>«</w:t>
      </w:r>
      <w:r>
        <w:rPr>
          <w:color w:val="000000"/>
        </w:rPr>
        <w:t>Новое событие</w:t>
      </w:r>
      <w:r>
        <w:rPr>
          <w:i/>
          <w:iCs/>
          <w:color w:val="000000"/>
        </w:rPr>
        <w:t xml:space="preserve">» </w:t>
      </w:r>
      <w:r>
        <w:rPr>
          <w:color w:val="000000"/>
        </w:rPr>
        <w:t>и далее заполнить необходимые поля.</w:t>
      </w:r>
    </w:p>
    <w:p w:rsidR="0092030E" w:rsidRDefault="0092030E" w:rsidP="00C13545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noProof/>
          <w:lang w:eastAsia="ru-RU"/>
        </w:rPr>
        <w:pict>
          <v:shape id="Рисунок 3" o:spid="_x0000_i1041" type="#_x0000_t75" style="width:389.25pt;height:303pt;visibility:visible">
            <v:imagedata r:id="rId15" o:title=""/>
          </v:shape>
        </w:pict>
      </w:r>
    </w:p>
    <w:p w:rsidR="0092030E" w:rsidRDefault="0092030E" w:rsidP="002C02DF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5. Окно для внесения информации для нового события.</w:t>
      </w:r>
    </w:p>
    <w:p w:rsidR="0092030E" w:rsidRDefault="0092030E" w:rsidP="00C13545">
      <w:pPr>
        <w:ind w:firstLine="709"/>
        <w:jc w:val="both"/>
        <w:rPr>
          <w:color w:val="000000"/>
        </w:rPr>
      </w:pPr>
      <w:r>
        <w:rPr>
          <w:color w:val="000000"/>
        </w:rPr>
        <w:t>При добавлении события вам необходимо заполнить следующие поля:</w:t>
      </w:r>
    </w:p>
    <w:p w:rsidR="0092030E" w:rsidRDefault="0092030E" w:rsidP="00C13545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>Название события</w:t>
      </w:r>
      <w:r>
        <w:rPr>
          <w:color w:val="000000"/>
        </w:rPr>
        <w:t>: будет показываться во всплывающем окошке при наведении на соответствующую дату в календаре, на страницах детального месячного и дневного обзоров, а также в блоке «Наступающие события»;</w:t>
      </w:r>
    </w:p>
    <w:p w:rsidR="0092030E" w:rsidRDefault="0092030E" w:rsidP="00C13545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>Описание</w:t>
      </w:r>
      <w:r>
        <w:rPr>
          <w:color w:val="000000"/>
        </w:rPr>
        <w:t>: содержит подробное описание события и, возможно, ссылки на дополнительную информацию. Будет отображаться на странице дневного обзора;</w:t>
      </w:r>
    </w:p>
    <w:p w:rsidR="0092030E" w:rsidRDefault="0092030E" w:rsidP="00C13545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>Дата</w:t>
      </w:r>
      <w:r>
        <w:rPr>
          <w:color w:val="000000"/>
        </w:rPr>
        <w:t>: дата и время события. Будет отображаться на странице дневного обзора и в блоке «Наступающие события»;</w:t>
      </w:r>
    </w:p>
    <w:p w:rsidR="0092030E" w:rsidRDefault="0092030E" w:rsidP="00C13545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>Продолжительность</w:t>
      </w:r>
      <w:r>
        <w:rPr>
          <w:color w:val="000000"/>
        </w:rPr>
        <w:t>: здесь можно указать продолжительность события, если она у него есть. Например, на скриншотах событие «Зимняя сессия «Абитуриент» имеет продолжительность и соответствующим образом выделяется на разных страницах календаря;</w:t>
      </w:r>
    </w:p>
    <w:p w:rsidR="0092030E" w:rsidRDefault="0092030E" w:rsidP="00C13545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>Повторения</w:t>
      </w:r>
      <w:r>
        <w:rPr>
          <w:color w:val="000000"/>
        </w:rPr>
        <w:t>: с помощью этого пункта можно создать еженедельно повторяющиеся события. Создав определенное количество событий, вы потом сможете внести изменения как для отдельного события, так и для всех событий серии. Также вы сможете удалить как одно событие, так и все события серии.</w:t>
      </w:r>
    </w:p>
    <w:p w:rsidR="0092030E" w:rsidRDefault="0092030E" w:rsidP="00C13545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После заполнения предложенных полей необходимо нажать на кнопку </w:t>
      </w:r>
      <w:r>
        <w:rPr>
          <w:noProof/>
          <w:lang w:eastAsia="ru-RU"/>
        </w:rPr>
        <w:pict>
          <v:shape id="Рисунок 4" o:spid="_x0000_i1042" type="#_x0000_t75" style="width:74.25pt;height:26.25pt;visibility:visible">
            <v:imagedata r:id="rId16" o:title=""/>
          </v:shape>
        </w:pict>
      </w:r>
      <w:r>
        <w:rPr>
          <w:rFonts w:ascii="TimesNewRomanPSMT" w:hAnsi="TimesNewRomanPSMT"/>
          <w:color w:val="000000"/>
        </w:rPr>
        <w:t xml:space="preserve">. </w:t>
      </w:r>
    </w:p>
    <w:p w:rsidR="0092030E" w:rsidRDefault="0092030E" w:rsidP="00C13545">
      <w:pPr>
        <w:ind w:firstLine="709"/>
        <w:jc w:val="both"/>
        <w:rPr>
          <w:i/>
          <w:iCs/>
          <w:color w:val="000000"/>
        </w:rPr>
      </w:pPr>
      <w:r>
        <w:rPr>
          <w:rFonts w:ascii="TimesNewRomanPSMT" w:hAnsi="TimesNewRomanPSMT"/>
          <w:color w:val="000000"/>
        </w:rPr>
        <w:t xml:space="preserve">Все типы событий в календаре отображаются разными цветами. </w:t>
      </w:r>
      <w:r>
        <w:rPr>
          <w:color w:val="000000"/>
        </w:rPr>
        <w:t xml:space="preserve">Расшифровка цветов приведена в легенде в правом верхнем углу. В области расшифровки названия типов событий являются ссылками: при нажатии на них можно выключить/включить отображение данного типа событий. При наведении на соответствующее событие всплывает небольшое окно, в котором отображается дата события и его название в виде ссылки, при нажатии на которую вы перейдете к полному описанию этого события. События за определенный промежуток времени (обычно 21 день) отображаются также в блоке </w:t>
      </w:r>
      <w:r>
        <w:rPr>
          <w:i/>
          <w:iCs/>
          <w:color w:val="000000"/>
        </w:rPr>
        <w:t>«</w:t>
      </w:r>
      <w:r>
        <w:rPr>
          <w:color w:val="000000"/>
        </w:rPr>
        <w:t>Наступающие события</w:t>
      </w:r>
      <w:r>
        <w:rPr>
          <w:i/>
          <w:iCs/>
          <w:color w:val="000000"/>
        </w:rPr>
        <w:t>».</w:t>
      </w:r>
    </w:p>
    <w:p w:rsidR="0092030E" w:rsidRDefault="0092030E" w:rsidP="00C13545">
      <w:pPr>
        <w:ind w:firstLine="709"/>
        <w:jc w:val="both"/>
        <w:rPr>
          <w:color w:val="000000"/>
        </w:rPr>
      </w:pPr>
      <w:r>
        <w:rPr>
          <w:color w:val="000000"/>
        </w:rPr>
        <w:t>Если нажать на само число-ссылку, то вы перейдете к подробному обзору этого дня со всеми событиями. При этом преподаватель имеет возможность изменить/удалить события с помощью соответствующих иконок-ссылок:</w:t>
      </w:r>
    </w:p>
    <w:p w:rsidR="0092030E" w:rsidRDefault="0092030E" w:rsidP="00C13545">
      <w:pPr>
        <w:ind w:firstLine="709"/>
        <w:jc w:val="both"/>
        <w:rPr>
          <w:rFonts w:ascii="TimesNewRomanPSMT" w:hAnsi="TimesNewRomanPSMT"/>
          <w:color w:val="000000"/>
        </w:rPr>
      </w:pPr>
      <w:r>
        <w:pict>
          <v:shape id="Рисунок 5" o:spid="_x0000_i1043" type="#_x0000_t75" style="width:16.5pt;height:14.25pt;visibility:visible">
            <v:imagedata r:id="rId17" o:title=""/>
          </v:shape>
        </w:pict>
      </w:r>
      <w:r>
        <w:rPr>
          <w:rFonts w:ascii="TimesNewRomanPSMT" w:hAnsi="TimesNewRomanPSMT"/>
          <w:color w:val="000000"/>
        </w:rPr>
        <w:t xml:space="preserve"> - редактировать событие;</w:t>
      </w:r>
    </w:p>
    <w:p w:rsidR="0092030E" w:rsidRDefault="0092030E" w:rsidP="00C13545">
      <w:pPr>
        <w:ind w:firstLine="709"/>
        <w:jc w:val="both"/>
        <w:rPr>
          <w:rFonts w:ascii="TimesNewRomanPSMT" w:hAnsi="TimesNewRomanPSMT"/>
          <w:color w:val="000000"/>
        </w:rPr>
      </w:pPr>
      <w:r>
        <w:pict>
          <v:shape id="Рисунок 6" o:spid="_x0000_i1044" type="#_x0000_t75" style="width:15pt;height:15.75pt;visibility:visible">
            <v:imagedata r:id="rId18" o:title=""/>
          </v:shape>
        </w:pict>
      </w:r>
      <w:r>
        <w:rPr>
          <w:rFonts w:ascii="TimesNewRomanPSMT" w:hAnsi="TimesNewRomanPSMT"/>
          <w:color w:val="000000"/>
        </w:rPr>
        <w:t xml:space="preserve"> - удалить событие.</w:t>
      </w:r>
    </w:p>
    <w:p w:rsidR="0092030E" w:rsidRDefault="0092030E" w:rsidP="00C13545">
      <w:pPr>
        <w:ind w:firstLine="709"/>
        <w:jc w:val="both"/>
        <w:rPr>
          <w:color w:val="000000"/>
        </w:rPr>
      </w:pPr>
      <w:r>
        <w:rPr>
          <w:color w:val="000000"/>
        </w:rPr>
        <w:t>Если же на главной странице курса перейти по ссылке-названию месяца, то вы попадете на подробный обзор событий этого месяца, при этом справа расположены маленькие календарные сетки предыдущего и следующего месяцев:</w:t>
      </w:r>
    </w:p>
    <w:p w:rsidR="0092030E" w:rsidRDefault="0092030E" w:rsidP="007523B4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noProof/>
          <w:lang w:eastAsia="ru-RU"/>
        </w:rPr>
        <w:pict>
          <v:shape id="Рисунок 7" o:spid="_x0000_i1045" type="#_x0000_t75" style="width:287.25pt;height:295.5pt;visibility:visible">
            <v:imagedata r:id="rId19" o:title=""/>
          </v:shape>
        </w:pict>
      </w:r>
    </w:p>
    <w:p w:rsidR="0092030E" w:rsidRDefault="0092030E" w:rsidP="007523B4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6. Заполненные события выбранного месяца.</w:t>
      </w:r>
    </w:p>
    <w:p w:rsidR="0092030E" w:rsidRDefault="0092030E" w:rsidP="007523B4">
      <w:pPr>
        <w:ind w:firstLine="709"/>
        <w:jc w:val="center"/>
        <w:rPr>
          <w:rFonts w:ascii="TimesNewRomanPSMT" w:hAnsi="TimesNewRomanPSMT"/>
          <w:color w:val="000000"/>
        </w:rPr>
      </w:pPr>
    </w:p>
    <w:p w:rsidR="0092030E" w:rsidRDefault="0092030E" w:rsidP="004A2AAB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Любой пользователь может пользоваться этим календарем как собственным блокнотом, записывая информацию о своих собственных событиях – события пользователя. Эти события будут отображаться для </w:t>
      </w:r>
      <w:r>
        <w:rPr>
          <w:rFonts w:ascii="TimesNewRomanPSMT" w:hAnsi="TimesNewRomanPSMT"/>
          <w:b/>
          <w:color w:val="000000"/>
        </w:rPr>
        <w:t>него</w:t>
      </w:r>
      <w:r>
        <w:rPr>
          <w:rFonts w:ascii="TimesNewRomanPSMT" w:hAnsi="TimesNewRomanPSMT"/>
          <w:color w:val="000000"/>
        </w:rPr>
        <w:t xml:space="preserve"> в календаре любого курса.</w:t>
      </w:r>
    </w:p>
    <w:p w:rsidR="0092030E" w:rsidRDefault="0092030E" w:rsidP="004A2AAB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Преподаватель курса может ввести еще и информацию о событиях, которые касаются всех, кто изучает данный курс (события курса) или только студентов определенных групп (события групп), например, объявить срок подачи определенных работ, консультаций и т.п. Может вводить информацию о событиях сайта, которые касаются всех пользователей.</w:t>
      </w:r>
    </w:p>
    <w:p w:rsidR="0092030E" w:rsidRDefault="0092030E" w:rsidP="004A2AAB">
      <w:pPr>
        <w:ind w:firstLine="709"/>
        <w:jc w:val="both"/>
        <w:rPr>
          <w:rFonts w:ascii="TimesNewRomanPSMT" w:hAnsi="TimesNewRomanPSMT"/>
          <w:color w:val="000000"/>
        </w:rPr>
      </w:pPr>
    </w:p>
    <w:p w:rsidR="0092030E" w:rsidRPr="00320E24" w:rsidRDefault="0092030E" w:rsidP="00320E24">
      <w:pPr>
        <w:pStyle w:val="Heading1"/>
        <w:numPr>
          <w:ilvl w:val="0"/>
          <w:numId w:val="3"/>
        </w:numPr>
        <w:ind w:left="426"/>
        <w:rPr>
          <w:sz w:val="28"/>
          <w:szCs w:val="28"/>
        </w:rPr>
      </w:pPr>
      <w:bookmarkStart w:id="3" w:name="_Toc405900068"/>
      <w:r w:rsidRPr="00320E24">
        <w:rPr>
          <w:sz w:val="28"/>
          <w:szCs w:val="28"/>
        </w:rPr>
        <w:t>Блок Последние действия.</w:t>
      </w:r>
      <w:bookmarkEnd w:id="3"/>
    </w:p>
    <w:p w:rsidR="0092030E" w:rsidRDefault="0092030E" w:rsidP="007523B4">
      <w:pPr>
        <w:ind w:firstLine="709"/>
        <w:jc w:val="both"/>
        <w:rPr>
          <w:color w:val="000000"/>
        </w:rPr>
      </w:pPr>
      <w:r>
        <w:rPr>
          <w:color w:val="000000"/>
        </w:rPr>
        <w:t>Данный блок отображает список новых сообщений в форуме, изменений ресурсов, элементов курсов,</w:t>
      </w:r>
      <w:r w:rsidRPr="00320E24">
        <w:rPr>
          <w:color w:val="000000"/>
        </w:rPr>
        <w:t xml:space="preserve"> </w:t>
      </w:r>
      <w:r>
        <w:rPr>
          <w:color w:val="000000"/>
        </w:rPr>
        <w:t>уведомление о пришедшем ответе на задание, новых пользователях в курсе и т.п. По ссылке «Полный отчет о последних действиях» преподаватель может посмотреть подробный отчет по действиям для каждого элемента курса:</w:t>
      </w:r>
    </w:p>
    <w:p w:rsidR="0092030E" w:rsidRDefault="0092030E" w:rsidP="00320E24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noProof/>
          <w:lang w:eastAsia="ru-RU"/>
        </w:rPr>
        <w:pict>
          <v:shape id="Рисунок 19" o:spid="_x0000_i1046" type="#_x0000_t75" style="width:210pt;height:150pt;visibility:visible">
            <v:imagedata r:id="rId20" o:title=""/>
          </v:shape>
        </w:pict>
      </w:r>
    </w:p>
    <w:p w:rsidR="0092030E" w:rsidRDefault="0092030E" w:rsidP="00320E24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7. Блок Последние действия.</w:t>
      </w:r>
    </w:p>
    <w:p w:rsidR="0092030E" w:rsidRDefault="0092030E" w:rsidP="00320E24">
      <w:pPr>
        <w:ind w:firstLine="709"/>
        <w:jc w:val="center"/>
        <w:rPr>
          <w:rFonts w:ascii="TimesNewRomanPSMT" w:hAnsi="TimesNewRomanPSMT"/>
          <w:color w:val="000000"/>
        </w:rPr>
      </w:pPr>
    </w:p>
    <w:p w:rsidR="0092030E" w:rsidRDefault="0092030E" w:rsidP="00320E24">
      <w:pPr>
        <w:ind w:firstLine="709"/>
        <w:jc w:val="both"/>
        <w:rPr>
          <w:color w:val="000000"/>
        </w:rPr>
      </w:pPr>
      <w:r>
        <w:rPr>
          <w:color w:val="000000"/>
        </w:rPr>
        <w:t>Страница с полным отчетом о последних действиях содержит следующие элементы:</w:t>
      </w:r>
    </w:p>
    <w:p w:rsidR="0092030E" w:rsidRDefault="0092030E" w:rsidP="00320E24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 xml:space="preserve">дата и время </w:t>
      </w:r>
      <w:r>
        <w:rPr>
          <w:color w:val="000000"/>
        </w:rPr>
        <w:t>момента, с которого отображаются последние действия;</w:t>
      </w:r>
    </w:p>
    <w:p w:rsidR="0092030E" w:rsidRDefault="0092030E" w:rsidP="00320E24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>строка быстрых настроек</w:t>
      </w:r>
      <w:r>
        <w:rPr>
          <w:color w:val="000000"/>
        </w:rPr>
        <w:t>: с помощью соответствующих ссылок можно выбрать промежуток времени, за который будут отображаться последние действия;</w:t>
      </w:r>
    </w:p>
    <w:p w:rsidR="0092030E" w:rsidRDefault="0092030E" w:rsidP="00320E24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>ссылка «Расширенный поиск»</w:t>
      </w:r>
      <w:r>
        <w:rPr>
          <w:color w:val="000000"/>
        </w:rPr>
        <w:t>: переход к расширенным настройкам отображения последних действий (будет рассмотрено чуть ниже);</w:t>
      </w:r>
    </w:p>
    <w:p w:rsidR="0092030E" w:rsidRDefault="0092030E" w:rsidP="00320E24">
      <w:pPr>
        <w:ind w:firstLine="709"/>
        <w:jc w:val="both"/>
        <w:rPr>
          <w:color w:val="000000"/>
        </w:rPr>
      </w:pP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b/>
          <w:bCs/>
          <w:color w:val="000000"/>
        </w:rPr>
        <w:t>помодульная информация о последних действиях</w:t>
      </w:r>
      <w:r>
        <w:rPr>
          <w:color w:val="000000"/>
        </w:rPr>
        <w:t>: для каждого деятельностного элемента курса отображается информация о последних действиях за выбранный промежуток времени.</w:t>
      </w:r>
    </w:p>
    <w:p w:rsidR="0092030E" w:rsidRDefault="0092030E" w:rsidP="00320E24">
      <w:pPr>
        <w:ind w:firstLine="709"/>
        <w:jc w:val="both"/>
        <w:rPr>
          <w:rFonts w:ascii="TimesNewRomanPSMT" w:hAnsi="TimesNewRomanPSMT"/>
          <w:color w:val="000000"/>
        </w:rPr>
      </w:pPr>
    </w:p>
    <w:p w:rsidR="0092030E" w:rsidRPr="00FF1A96" w:rsidRDefault="0092030E" w:rsidP="00FF1A96">
      <w:pPr>
        <w:pStyle w:val="Heading1"/>
        <w:numPr>
          <w:ilvl w:val="0"/>
          <w:numId w:val="3"/>
        </w:numPr>
        <w:ind w:left="426"/>
        <w:rPr>
          <w:sz w:val="28"/>
          <w:szCs w:val="28"/>
        </w:rPr>
      </w:pPr>
      <w:r w:rsidRPr="00FF1A96">
        <w:rPr>
          <w:sz w:val="28"/>
          <w:szCs w:val="28"/>
        </w:rPr>
        <w:t xml:space="preserve">Блок </w:t>
      </w:r>
      <w:r>
        <w:rPr>
          <w:sz w:val="28"/>
          <w:szCs w:val="28"/>
        </w:rPr>
        <w:t>Обмен с</w:t>
      </w:r>
      <w:r w:rsidRPr="00FF1A96">
        <w:rPr>
          <w:sz w:val="28"/>
          <w:szCs w:val="28"/>
        </w:rPr>
        <w:t>ообщения</w:t>
      </w:r>
      <w:r>
        <w:rPr>
          <w:sz w:val="28"/>
          <w:szCs w:val="28"/>
        </w:rPr>
        <w:t>ми</w:t>
      </w:r>
    </w:p>
    <w:p w:rsidR="0092030E" w:rsidRPr="00FF1A96" w:rsidRDefault="0092030E" w:rsidP="00FF1A9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 сайте есть удобное средство общения пользователей – обмен сообщениями внутренней почты </w:t>
      </w:r>
      <w:r>
        <w:rPr>
          <w:color w:val="000000"/>
          <w:lang w:val="en-US"/>
        </w:rPr>
        <w:t>Moodle</w:t>
      </w:r>
      <w:r w:rsidRPr="00FF1A96">
        <w:rPr>
          <w:color w:val="000000"/>
        </w:rPr>
        <w:t>.</w:t>
      </w:r>
    </w:p>
    <w:p w:rsidR="0092030E" w:rsidRDefault="0092030E" w:rsidP="00FF1A96">
      <w:pPr>
        <w:ind w:firstLine="709"/>
        <w:jc w:val="both"/>
        <w:rPr>
          <w:color w:val="000000"/>
        </w:rPr>
      </w:pPr>
      <w:r>
        <w:rPr>
          <w:color w:val="000000"/>
        </w:rPr>
        <w:t>Обмен сообщениями выводится в виде отдельного блока, в котором можно настроить список собеседников, видеть непрочитанные сообщения, отслеживать историю сообщений и блокировать сообщения от конкретных пользователей.</w:t>
      </w:r>
    </w:p>
    <w:p w:rsidR="0092030E" w:rsidRDefault="0092030E" w:rsidP="00FF1A96">
      <w:pPr>
        <w:ind w:firstLine="709"/>
        <w:jc w:val="center"/>
        <w:rPr>
          <w:color w:val="000000"/>
        </w:rPr>
      </w:pPr>
      <w:r>
        <w:rPr>
          <w:noProof/>
          <w:lang w:eastAsia="ru-RU"/>
        </w:rPr>
        <w:pict>
          <v:shape id="_x0000_i1047" type="#_x0000_t75" style="width:202.5pt;height:96pt;visibility:visible">
            <v:imagedata r:id="rId21" o:title=""/>
          </v:shape>
        </w:pict>
      </w:r>
    </w:p>
    <w:p w:rsidR="0092030E" w:rsidRDefault="0092030E" w:rsidP="00FF1A96">
      <w:pPr>
        <w:ind w:firstLine="709"/>
        <w:jc w:val="center"/>
        <w:rPr>
          <w:color w:val="000000"/>
        </w:rPr>
      </w:pPr>
      <w:r>
        <w:rPr>
          <w:color w:val="000000"/>
        </w:rPr>
        <w:t>Рис. 8 Блок Обмен сообщениями.</w:t>
      </w:r>
    </w:p>
    <w:p w:rsidR="0092030E" w:rsidRDefault="0092030E" w:rsidP="00FF1A96">
      <w:pPr>
        <w:ind w:firstLine="709"/>
        <w:jc w:val="center"/>
        <w:rPr>
          <w:color w:val="000000"/>
        </w:rPr>
      </w:pPr>
    </w:p>
    <w:p w:rsidR="0092030E" w:rsidRDefault="0092030E" w:rsidP="00FF1A96">
      <w:pPr>
        <w:ind w:firstLine="709"/>
        <w:jc w:val="both"/>
        <w:rPr>
          <w:color w:val="000000"/>
        </w:rPr>
      </w:pPr>
      <w:r>
        <w:rPr>
          <w:color w:val="000000"/>
        </w:rPr>
        <w:t>Начать пользоваться данной функцией можно нажав на ссылку Сообщения. Появится окно, в котором можно по заданным параметрам найти собеседника и начать общение.</w:t>
      </w:r>
    </w:p>
    <w:p w:rsidR="0092030E" w:rsidRDefault="0092030E" w:rsidP="00FF1A96">
      <w:pPr>
        <w:ind w:firstLine="709"/>
        <w:jc w:val="center"/>
        <w:rPr>
          <w:color w:val="000000"/>
        </w:rPr>
      </w:pPr>
      <w:r>
        <w:rPr>
          <w:noProof/>
          <w:lang w:eastAsia="ru-RU"/>
        </w:rPr>
        <w:pict>
          <v:shape id="_x0000_i1048" type="#_x0000_t75" style="width:368.25pt;height:112.5pt;visibility:visible">
            <v:imagedata r:id="rId22" o:title=""/>
          </v:shape>
        </w:pict>
      </w:r>
    </w:p>
    <w:p w:rsidR="0092030E" w:rsidRDefault="0092030E" w:rsidP="00FF1A96">
      <w:pPr>
        <w:ind w:firstLine="709"/>
        <w:jc w:val="center"/>
        <w:rPr>
          <w:color w:val="000000"/>
        </w:rPr>
      </w:pPr>
      <w:r>
        <w:rPr>
          <w:color w:val="000000"/>
        </w:rPr>
        <w:t>Рис. 9. Форма для поиска собеседников.</w:t>
      </w:r>
    </w:p>
    <w:p w:rsidR="0092030E" w:rsidRDefault="0092030E" w:rsidP="00FF1A96">
      <w:pPr>
        <w:ind w:firstLine="709"/>
        <w:jc w:val="both"/>
        <w:rPr>
          <w:color w:val="000000"/>
        </w:rPr>
      </w:pPr>
    </w:p>
    <w:p w:rsidR="0092030E" w:rsidRPr="00FF1A96" w:rsidRDefault="0092030E" w:rsidP="00FF1A96">
      <w:pPr>
        <w:ind w:firstLine="709"/>
        <w:jc w:val="both"/>
        <w:rPr>
          <w:color w:val="000000"/>
        </w:rPr>
      </w:pPr>
      <w:r>
        <w:rPr>
          <w:color w:val="000000"/>
        </w:rPr>
        <w:t>Когда пользователь найден, выбираем его и начинаем беседу. При необходимости можно пользователя Добавить в свой список собеседников, Заблокировать Собеседника. В дальнейшем можно просматривать историю сообщений.</w:t>
      </w:r>
    </w:p>
    <w:p w:rsidR="0092030E" w:rsidRPr="00D91613" w:rsidRDefault="0092030E" w:rsidP="00D91613">
      <w:pPr>
        <w:pStyle w:val="Heading1"/>
        <w:numPr>
          <w:ilvl w:val="0"/>
          <w:numId w:val="3"/>
        </w:numPr>
        <w:ind w:left="426"/>
        <w:rPr>
          <w:sz w:val="28"/>
          <w:szCs w:val="28"/>
        </w:rPr>
      </w:pPr>
      <w:bookmarkStart w:id="4" w:name="_Toc405900069"/>
      <w:r w:rsidRPr="00D91613">
        <w:rPr>
          <w:sz w:val="28"/>
          <w:szCs w:val="28"/>
        </w:rPr>
        <w:t>Самостоятельная работа.</w:t>
      </w:r>
      <w:bookmarkEnd w:id="4"/>
    </w:p>
    <w:p w:rsidR="0092030E" w:rsidRPr="00ED44F0" w:rsidRDefault="0092030E" w:rsidP="00ED44F0">
      <w:pPr>
        <w:pStyle w:val="ListParagraph"/>
        <w:numPr>
          <w:ilvl w:val="0"/>
          <w:numId w:val="4"/>
        </w:numPr>
        <w:jc w:val="both"/>
        <w:rPr>
          <w:rFonts w:ascii="TimesNewRomanPSMT" w:hAnsi="TimesNewRomanPSMT"/>
          <w:color w:val="000000"/>
        </w:rPr>
      </w:pPr>
      <w:r w:rsidRPr="00ED44F0">
        <w:rPr>
          <w:rFonts w:ascii="TimesNewRomanPSMT" w:hAnsi="TimesNewRomanPSMT"/>
          <w:color w:val="000000"/>
        </w:rPr>
        <w:t>Добавить несколько блоков. Просмотреть информацию на них, настройки. Попробовать удалить ненужные блоки со страницы.</w:t>
      </w:r>
    </w:p>
    <w:p w:rsidR="0092030E" w:rsidRDefault="0092030E" w:rsidP="00ED44F0">
      <w:pPr>
        <w:pStyle w:val="ListParagraph"/>
        <w:numPr>
          <w:ilvl w:val="0"/>
          <w:numId w:val="4"/>
        </w:numPr>
        <w:jc w:val="both"/>
        <w:rPr>
          <w:rFonts w:ascii="TimesNewRomanPSMT" w:hAnsi="TimesNewRomanPSMT"/>
          <w:color w:val="000000"/>
        </w:rPr>
      </w:pPr>
      <w:r w:rsidRPr="00ED44F0">
        <w:rPr>
          <w:rFonts w:ascii="TimesNewRomanPSMT" w:hAnsi="TimesNewRomanPSMT"/>
          <w:color w:val="000000"/>
        </w:rPr>
        <w:t>С</w:t>
      </w:r>
      <w:r>
        <w:rPr>
          <w:rFonts w:ascii="TimesNewRomanPSMT" w:hAnsi="TimesNewRomanPSMT"/>
          <w:color w:val="000000"/>
        </w:rPr>
        <w:t>оздать несколько событий в календаре и определить разные типы (для пользователя, для сайта). Посмотреть, как у другого пользователя будут отображаться разные события.</w:t>
      </w:r>
    </w:p>
    <w:p w:rsidR="0092030E" w:rsidRPr="00ED44F0" w:rsidRDefault="0092030E" w:rsidP="00ED44F0">
      <w:pPr>
        <w:pStyle w:val="ListParagraph"/>
        <w:numPr>
          <w:ilvl w:val="0"/>
          <w:numId w:val="4"/>
        </w:numPr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Отправить сообщение пользователям системы.</w:t>
      </w:r>
      <w:bookmarkStart w:id="5" w:name="_GoBack"/>
      <w:bookmarkEnd w:id="5"/>
    </w:p>
    <w:sectPr w:rsidR="0092030E" w:rsidRPr="00ED44F0" w:rsidSect="002469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5pt;height:14.25pt;visibility:visible" o:bullet="t">
        <v:imagedata r:id="rId1" o:title=""/>
      </v:shape>
    </w:pict>
  </w:numPicBullet>
  <w:numPicBullet w:numPicBulletId="1">
    <w:pict>
      <v:shape id="_x0000_i1026" type="#_x0000_t75" style="width:15pt;height:15.75pt;visibility:visible" o:bullet="t">
        <v:imagedata r:id="rId2" o:title=""/>
      </v:shape>
    </w:pict>
  </w:numPicBullet>
  <w:numPicBullet w:numPicBulletId="2">
    <w:pict>
      <v:shape id="_x0000_i1027" type="#_x0000_t75" style="width:13.5pt;height:11.25pt;visibility:visible" o:bullet="t">
        <v:imagedata r:id="rId3" o:title=""/>
      </v:shape>
    </w:pict>
  </w:numPicBullet>
  <w:numPicBullet w:numPicBulletId="3">
    <w:pict>
      <v:shape id="_x0000_i1028" type="#_x0000_t75" style="width:12.75pt;height:13.5pt;visibility:visible" o:bullet="t">
        <v:imagedata r:id="rId4" o:title=""/>
      </v:shape>
    </w:pict>
  </w:numPicBullet>
  <w:numPicBullet w:numPicBulletId="4">
    <w:pict>
      <v:shape id="_x0000_i1029" type="#_x0000_t75" style="width:15pt;height:11.25pt;visibility:visible" o:bullet="t">
        <v:imagedata r:id="rId5" o:title=""/>
      </v:shape>
    </w:pict>
  </w:numPicBullet>
  <w:numPicBullet w:numPicBulletId="5">
    <w:pict>
      <v:shape id="_x0000_i1030" type="#_x0000_t75" style="width:21.75pt;height:13.5pt;visibility:visible" o:bullet="t">
        <v:imagedata r:id="rId6" o:title=""/>
      </v:shape>
    </w:pict>
  </w:numPicBullet>
  <w:abstractNum w:abstractNumId="0">
    <w:nsid w:val="063551D5"/>
    <w:multiLevelType w:val="hybridMultilevel"/>
    <w:tmpl w:val="33406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053D25"/>
    <w:multiLevelType w:val="hybridMultilevel"/>
    <w:tmpl w:val="271A531E"/>
    <w:lvl w:ilvl="0" w:tplc="81F40B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3A81EE9"/>
    <w:multiLevelType w:val="hybridMultilevel"/>
    <w:tmpl w:val="496A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474045"/>
    <w:multiLevelType w:val="hybridMultilevel"/>
    <w:tmpl w:val="9A461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9B8"/>
    <w:rsid w:val="000F62BA"/>
    <w:rsid w:val="001C084E"/>
    <w:rsid w:val="001C7BF4"/>
    <w:rsid w:val="001D4B5D"/>
    <w:rsid w:val="001E2A1C"/>
    <w:rsid w:val="0022609C"/>
    <w:rsid w:val="002469B8"/>
    <w:rsid w:val="00246B68"/>
    <w:rsid w:val="00293023"/>
    <w:rsid w:val="00293C18"/>
    <w:rsid w:val="002C02DF"/>
    <w:rsid w:val="002F5651"/>
    <w:rsid w:val="00320E24"/>
    <w:rsid w:val="0032712C"/>
    <w:rsid w:val="003C6563"/>
    <w:rsid w:val="003C7158"/>
    <w:rsid w:val="003E4BE0"/>
    <w:rsid w:val="00476DD4"/>
    <w:rsid w:val="00494190"/>
    <w:rsid w:val="004A2AAB"/>
    <w:rsid w:val="004C053F"/>
    <w:rsid w:val="004E321F"/>
    <w:rsid w:val="004F1862"/>
    <w:rsid w:val="00535F13"/>
    <w:rsid w:val="00567EB1"/>
    <w:rsid w:val="005A66C3"/>
    <w:rsid w:val="005C75B4"/>
    <w:rsid w:val="006B5A9D"/>
    <w:rsid w:val="00716160"/>
    <w:rsid w:val="00727A85"/>
    <w:rsid w:val="007523B4"/>
    <w:rsid w:val="00754463"/>
    <w:rsid w:val="007E229C"/>
    <w:rsid w:val="007F1325"/>
    <w:rsid w:val="007F340A"/>
    <w:rsid w:val="007F3E3F"/>
    <w:rsid w:val="00802BFA"/>
    <w:rsid w:val="00804378"/>
    <w:rsid w:val="00856587"/>
    <w:rsid w:val="008946BF"/>
    <w:rsid w:val="008B6AA6"/>
    <w:rsid w:val="0092030E"/>
    <w:rsid w:val="00954E8B"/>
    <w:rsid w:val="00A22D5A"/>
    <w:rsid w:val="00A62838"/>
    <w:rsid w:val="00AE2476"/>
    <w:rsid w:val="00B64839"/>
    <w:rsid w:val="00BB3EE6"/>
    <w:rsid w:val="00BE1904"/>
    <w:rsid w:val="00C13545"/>
    <w:rsid w:val="00C428D5"/>
    <w:rsid w:val="00C57D09"/>
    <w:rsid w:val="00C934F0"/>
    <w:rsid w:val="00D91613"/>
    <w:rsid w:val="00DA2356"/>
    <w:rsid w:val="00DE2F8D"/>
    <w:rsid w:val="00E1683D"/>
    <w:rsid w:val="00E75221"/>
    <w:rsid w:val="00E8008A"/>
    <w:rsid w:val="00EA13E8"/>
    <w:rsid w:val="00EB5378"/>
    <w:rsid w:val="00ED44F0"/>
    <w:rsid w:val="00EF5F9A"/>
    <w:rsid w:val="00F2006C"/>
    <w:rsid w:val="00F37DAD"/>
    <w:rsid w:val="00F70DAC"/>
    <w:rsid w:val="00F7736A"/>
    <w:rsid w:val="00FD1249"/>
    <w:rsid w:val="00FE41DD"/>
    <w:rsid w:val="00FF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469B8"/>
    <w:pPr>
      <w:spacing w:line="360" w:lineRule="auto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469B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124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69B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249"/>
    <w:rPr>
      <w:rFonts w:ascii="Cambria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246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9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0437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0437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B5378"/>
    <w:rPr>
      <w:rFonts w:cs="Times New Roman"/>
    </w:rPr>
  </w:style>
  <w:style w:type="character" w:styleId="Strong">
    <w:name w:val="Strong"/>
    <w:basedOn w:val="DefaultParagraphFont"/>
    <w:uiPriority w:val="99"/>
    <w:qFormat/>
    <w:rsid w:val="00EB5378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FD124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E7522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E75221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1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1.png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10.png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9.png"/><Relationship Id="rId24" Type="http://schemas.openxmlformats.org/officeDocument/2006/relationships/theme" Target="theme/theme1.xml"/><Relationship Id="rId5" Type="http://schemas.openxmlformats.org/officeDocument/2006/relationships/image" Target="media/image7.png"/><Relationship Id="rId15" Type="http://schemas.openxmlformats.org/officeDocument/2006/relationships/image" Target="media/image13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2.png"/><Relationship Id="rId22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11</Pages>
  <Words>1669</Words>
  <Characters>9518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Гончарова Елена Алексеевна</dc:creator>
  <cp:keywords/>
  <dc:description/>
  <cp:lastModifiedBy>LeGo</cp:lastModifiedBy>
  <cp:revision>3</cp:revision>
  <dcterms:created xsi:type="dcterms:W3CDTF">2017-03-06T00:27:00Z</dcterms:created>
  <dcterms:modified xsi:type="dcterms:W3CDTF">2017-03-06T00:55:00Z</dcterms:modified>
</cp:coreProperties>
</file>